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B3" w:rsidRDefault="00030FB3" w:rsidP="00030FB3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</w:p>
    <w:p w:rsidR="00030FB3" w:rsidRPr="00030FB3" w:rsidRDefault="00030FB3" w:rsidP="00030F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FB3"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eastAsia="Times New Roman" w:hAnsi="Times New Roman" w:cs="Times New Roman"/>
          <w:sz w:val="24"/>
          <w:szCs w:val="24"/>
        </w:rPr>
        <w:t>детско-юношеской</w:t>
      </w:r>
      <w:r w:rsidRPr="00030FB3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(ДЮ</w:t>
      </w:r>
      <w:r w:rsidRPr="00030FB3">
        <w:rPr>
          <w:rFonts w:ascii="Times New Roman" w:eastAsia="Times New Roman" w:hAnsi="Times New Roman" w:cs="Times New Roman"/>
          <w:sz w:val="24"/>
          <w:szCs w:val="24"/>
        </w:rPr>
        <w:t>К) о проделанной работе за 2016 год</w:t>
      </w:r>
    </w:p>
    <w:p w:rsidR="00030FB3" w:rsidRDefault="00030FB3" w:rsidP="00030FB3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</w:p>
    <w:p w:rsidR="00EA2058" w:rsidRPr="00030FB3" w:rsidRDefault="007778D7" w:rsidP="00030FB3">
      <w:pPr>
        <w:pStyle w:val="1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B3">
        <w:rPr>
          <w:rFonts w:ascii="Times New Roman" w:hAnsi="Times New Roman"/>
          <w:sz w:val="24"/>
          <w:szCs w:val="24"/>
          <w:lang w:eastAsia="ru-RU"/>
        </w:rPr>
        <w:t xml:space="preserve">В период с 1 января по 15 декабря 2016 года Детско-юношеская комиссия </w:t>
      </w:r>
      <w:r w:rsidR="00030FB3" w:rsidRPr="00030FB3">
        <w:rPr>
          <w:rFonts w:ascii="Times New Roman" w:hAnsi="Times New Roman"/>
          <w:sz w:val="24"/>
          <w:szCs w:val="24"/>
          <w:lang w:eastAsia="ru-RU"/>
        </w:rPr>
        <w:t>РШФ провела</w:t>
      </w:r>
      <w:r w:rsidRPr="00030FB3">
        <w:rPr>
          <w:rFonts w:ascii="Times New Roman" w:hAnsi="Times New Roman"/>
          <w:sz w:val="24"/>
          <w:szCs w:val="24"/>
          <w:lang w:eastAsia="ru-RU"/>
        </w:rPr>
        <w:t xml:space="preserve"> три очных заседания и одно заседание по интернету.  Решались вопросы формирования календаря детско-юношеских соревнований в России, </w:t>
      </w:r>
      <w:r w:rsidR="00EA2058" w:rsidRPr="00030FB3">
        <w:rPr>
          <w:rFonts w:ascii="Times New Roman" w:hAnsi="Times New Roman"/>
          <w:sz w:val="24"/>
          <w:szCs w:val="24"/>
          <w:lang w:eastAsia="ru-RU"/>
        </w:rPr>
        <w:t xml:space="preserve">допуска в Первенство России среди юношей и девушек, </w:t>
      </w:r>
      <w:r w:rsidRPr="00030FB3">
        <w:rPr>
          <w:rFonts w:ascii="Times New Roman" w:hAnsi="Times New Roman"/>
          <w:sz w:val="24"/>
          <w:szCs w:val="24"/>
          <w:lang w:eastAsia="ru-RU"/>
        </w:rPr>
        <w:t xml:space="preserve">работы гроссмейстерских центров и школ, организации занятий в образовательном центре «Сириус», </w:t>
      </w:r>
      <w:r w:rsidR="00EA2058" w:rsidRPr="00030FB3">
        <w:rPr>
          <w:rFonts w:ascii="Times New Roman" w:hAnsi="Times New Roman"/>
          <w:sz w:val="24"/>
          <w:szCs w:val="24"/>
          <w:lang w:eastAsia="ru-RU"/>
        </w:rPr>
        <w:t>устранения недочетов при проведении Всероссийских соревнований, в частности, «Белой ладьи».</w:t>
      </w:r>
    </w:p>
    <w:p w:rsidR="00EA2058" w:rsidRPr="00030FB3" w:rsidRDefault="00EA2058" w:rsidP="00030FB3">
      <w:pPr>
        <w:pStyle w:val="1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B3">
        <w:rPr>
          <w:rFonts w:ascii="Times New Roman" w:hAnsi="Times New Roman"/>
          <w:sz w:val="24"/>
          <w:szCs w:val="24"/>
          <w:lang w:eastAsia="ru-RU"/>
        </w:rPr>
        <w:t xml:space="preserve">Особое внимание было уделено проведению этапов Детского Кубка России. В  Положение о соревновании был включен ряд новшеств, которые должны были повысить уровень турнира и сделать его более привлекательным для участников. В частности, это обсчет международного рейтинга, льготное формирование этапов для группы Д 15, полный переход на игру с электронными часами, </w:t>
      </w:r>
      <w:r w:rsidR="00030FB3" w:rsidRPr="00030FB3">
        <w:rPr>
          <w:rFonts w:ascii="Times New Roman" w:hAnsi="Times New Roman"/>
          <w:sz w:val="24"/>
          <w:szCs w:val="24"/>
          <w:lang w:eastAsia="ru-RU"/>
        </w:rPr>
        <w:t>появление итогового</w:t>
      </w:r>
      <w:r w:rsidRPr="00030FB3">
        <w:rPr>
          <w:rFonts w:ascii="Times New Roman" w:hAnsi="Times New Roman"/>
          <w:sz w:val="24"/>
          <w:szCs w:val="24"/>
          <w:lang w:eastAsia="ru-RU"/>
        </w:rPr>
        <w:t xml:space="preserve"> финала. Календарь Детского Кубка России включал в себя более 40 этапов. В настоящее время ведется работа по подсчету </w:t>
      </w:r>
      <w:r w:rsidR="00030FB3" w:rsidRPr="00030FB3">
        <w:rPr>
          <w:rFonts w:ascii="Times New Roman" w:hAnsi="Times New Roman"/>
          <w:sz w:val="24"/>
          <w:szCs w:val="24"/>
          <w:lang w:eastAsia="ru-RU"/>
        </w:rPr>
        <w:t>количества участников</w:t>
      </w:r>
      <w:r w:rsidRPr="00030FB3">
        <w:rPr>
          <w:rFonts w:ascii="Times New Roman" w:hAnsi="Times New Roman"/>
          <w:sz w:val="24"/>
          <w:szCs w:val="24"/>
          <w:lang w:eastAsia="ru-RU"/>
        </w:rPr>
        <w:t xml:space="preserve"> как в целом, так и по регионам.</w:t>
      </w:r>
    </w:p>
    <w:p w:rsidR="00EA2058" w:rsidRPr="00030FB3" w:rsidRDefault="00EA2058" w:rsidP="00030FB3">
      <w:pPr>
        <w:pStyle w:val="1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0FB3">
        <w:rPr>
          <w:rFonts w:ascii="Times New Roman" w:hAnsi="Times New Roman"/>
          <w:sz w:val="24"/>
          <w:szCs w:val="24"/>
          <w:lang w:eastAsia="ru-RU"/>
        </w:rPr>
        <w:t xml:space="preserve">Еще одно направление работы ДЮК – организация и </w:t>
      </w:r>
      <w:r w:rsidR="00030FB3" w:rsidRPr="00030FB3">
        <w:rPr>
          <w:rFonts w:ascii="Times New Roman" w:hAnsi="Times New Roman"/>
          <w:sz w:val="24"/>
          <w:szCs w:val="24"/>
          <w:lang w:eastAsia="ru-RU"/>
        </w:rPr>
        <w:t>проведение детских</w:t>
      </w:r>
      <w:r w:rsidRPr="00030FB3">
        <w:rPr>
          <w:rFonts w:ascii="Times New Roman" w:hAnsi="Times New Roman"/>
          <w:sz w:val="24"/>
          <w:szCs w:val="24"/>
          <w:lang w:eastAsia="ru-RU"/>
        </w:rPr>
        <w:t xml:space="preserve"> семинаров по правилам игры </w:t>
      </w:r>
      <w:bookmarkStart w:id="0" w:name="_GoBack"/>
      <w:bookmarkEnd w:id="0"/>
      <w:r w:rsidR="00030FB3" w:rsidRPr="00030FB3">
        <w:rPr>
          <w:rFonts w:ascii="Times New Roman" w:hAnsi="Times New Roman"/>
          <w:sz w:val="24"/>
          <w:szCs w:val="24"/>
          <w:lang w:eastAsia="ru-RU"/>
        </w:rPr>
        <w:t>и судейству</w:t>
      </w:r>
      <w:r w:rsidRPr="00030FB3">
        <w:rPr>
          <w:rFonts w:ascii="Times New Roman" w:hAnsi="Times New Roman"/>
          <w:sz w:val="24"/>
          <w:szCs w:val="24"/>
          <w:lang w:eastAsia="ru-RU"/>
        </w:rPr>
        <w:t xml:space="preserve"> шахматных соревнований. Традиционно самый многочисленны</w:t>
      </w:r>
      <w:r w:rsidR="004240F0" w:rsidRPr="00030FB3">
        <w:rPr>
          <w:rFonts w:ascii="Times New Roman" w:hAnsi="Times New Roman"/>
          <w:sz w:val="24"/>
          <w:szCs w:val="24"/>
          <w:lang w:eastAsia="ru-RU"/>
        </w:rPr>
        <w:t xml:space="preserve">й семинар проводится во время Первенства России в </w:t>
      </w:r>
      <w:proofErr w:type="spellStart"/>
      <w:r w:rsidR="004240F0" w:rsidRPr="00030FB3">
        <w:rPr>
          <w:rFonts w:ascii="Times New Roman" w:hAnsi="Times New Roman"/>
          <w:sz w:val="24"/>
          <w:szCs w:val="24"/>
          <w:lang w:eastAsia="ru-RU"/>
        </w:rPr>
        <w:t>Лоо</w:t>
      </w:r>
      <w:proofErr w:type="spellEnd"/>
      <w:r w:rsidR="004240F0" w:rsidRPr="00030FB3">
        <w:rPr>
          <w:rFonts w:ascii="Times New Roman" w:hAnsi="Times New Roman"/>
          <w:sz w:val="24"/>
          <w:szCs w:val="24"/>
          <w:lang w:eastAsia="ru-RU"/>
        </w:rPr>
        <w:t>. ДЮК приняла решение об обязательном ежегодном проведении такого семинара в каждом федеральном округе.</w:t>
      </w:r>
    </w:p>
    <w:p w:rsidR="00EA2058" w:rsidRPr="00030FB3" w:rsidRDefault="00EA2058" w:rsidP="00030FB3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</w:p>
    <w:p w:rsidR="00030FB3" w:rsidRDefault="00030FB3" w:rsidP="00030FB3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 w:rsidR="00595613" w:rsidRPr="00030FB3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ЮК</w:t>
      </w:r>
    </w:p>
    <w:p w:rsidR="00851256" w:rsidRPr="00030FB3" w:rsidRDefault="00595613" w:rsidP="00030FB3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  <w:r w:rsidRPr="00030FB3">
        <w:rPr>
          <w:rFonts w:ascii="Times New Roman" w:hAnsi="Times New Roman"/>
          <w:sz w:val="24"/>
          <w:szCs w:val="24"/>
          <w:lang w:eastAsia="ru-RU"/>
        </w:rPr>
        <w:t xml:space="preserve">А.В. </w:t>
      </w:r>
      <w:proofErr w:type="spellStart"/>
      <w:r w:rsidRPr="00030FB3">
        <w:rPr>
          <w:rFonts w:ascii="Times New Roman" w:hAnsi="Times New Roman"/>
          <w:sz w:val="24"/>
          <w:szCs w:val="24"/>
          <w:lang w:eastAsia="ru-RU"/>
        </w:rPr>
        <w:t>Белетский</w:t>
      </w:r>
      <w:proofErr w:type="spellEnd"/>
    </w:p>
    <w:p w:rsidR="00030FB3" w:rsidRPr="00030FB3" w:rsidRDefault="00030FB3">
      <w:pPr>
        <w:pStyle w:val="1"/>
        <w:spacing w:after="0"/>
        <w:ind w:left="0" w:firstLine="284"/>
        <w:rPr>
          <w:rFonts w:ascii="Times New Roman" w:hAnsi="Times New Roman"/>
          <w:sz w:val="24"/>
          <w:szCs w:val="24"/>
          <w:lang w:eastAsia="ru-RU"/>
        </w:rPr>
      </w:pPr>
    </w:p>
    <w:sectPr w:rsidR="00030FB3" w:rsidRPr="0003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8D7"/>
    <w:rsid w:val="00030FB3"/>
    <w:rsid w:val="004240F0"/>
    <w:rsid w:val="00595613"/>
    <w:rsid w:val="007778D7"/>
    <w:rsid w:val="00851256"/>
    <w:rsid w:val="00E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40AF5-371D-4BC9-8347-C77C9926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0FB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V. Tkachev</cp:lastModifiedBy>
  <cp:revision>4</cp:revision>
  <dcterms:created xsi:type="dcterms:W3CDTF">2016-12-19T13:23:00Z</dcterms:created>
  <dcterms:modified xsi:type="dcterms:W3CDTF">2016-12-20T23:29:00Z</dcterms:modified>
</cp:coreProperties>
</file>