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9F" w:rsidRPr="003640D6" w:rsidRDefault="001F099F" w:rsidP="001F099F">
      <w:pPr>
        <w:pStyle w:val="a3"/>
        <w:spacing w:after="202" w:afterAutospacing="0"/>
        <w:jc w:val="center"/>
        <w:rPr>
          <w:sz w:val="32"/>
          <w:szCs w:val="32"/>
        </w:rPr>
      </w:pPr>
      <w:r w:rsidRPr="003640D6">
        <w:rPr>
          <w:sz w:val="32"/>
          <w:szCs w:val="32"/>
        </w:rPr>
        <w:t>Уважаемые организаторы этапов Детского Кубка России 2015 г.</w:t>
      </w:r>
    </w:p>
    <w:p w:rsidR="001F099F" w:rsidRPr="003640D6" w:rsidRDefault="001F099F" w:rsidP="001F099F">
      <w:pPr>
        <w:pStyle w:val="a3"/>
        <w:spacing w:after="240" w:afterAutospacing="0"/>
        <w:jc w:val="center"/>
        <w:rPr>
          <w:sz w:val="32"/>
          <w:szCs w:val="32"/>
        </w:rPr>
      </w:pPr>
    </w:p>
    <w:p w:rsidR="001F099F" w:rsidRPr="003640D6" w:rsidRDefault="001F099F" w:rsidP="001F099F">
      <w:pPr>
        <w:pStyle w:val="a3"/>
        <w:spacing w:after="202" w:afterAutospacing="0"/>
        <w:rPr>
          <w:sz w:val="32"/>
          <w:szCs w:val="32"/>
        </w:rPr>
      </w:pPr>
      <w:r w:rsidRPr="003640D6">
        <w:rPr>
          <w:sz w:val="32"/>
          <w:szCs w:val="32"/>
        </w:rPr>
        <w:t xml:space="preserve">      Детско-юношеская комиссия Российской шахматной федерации в целях унификации подходов к проведению соревнования</w:t>
      </w:r>
      <w:r w:rsidR="003640D6">
        <w:rPr>
          <w:sz w:val="32"/>
          <w:szCs w:val="32"/>
        </w:rPr>
        <w:t>, учитывая также итоги соревнования в 2014 году,</w:t>
      </w:r>
      <w:r w:rsidRPr="003640D6">
        <w:rPr>
          <w:sz w:val="32"/>
          <w:szCs w:val="32"/>
        </w:rPr>
        <w:t xml:space="preserve"> рекомендует включать в пункт «Определение победителей» Положения об </w:t>
      </w:r>
      <w:r w:rsidR="003640D6">
        <w:rPr>
          <w:sz w:val="32"/>
          <w:szCs w:val="32"/>
        </w:rPr>
        <w:t>этапе Детского Кубка России 2015</w:t>
      </w:r>
      <w:r w:rsidRPr="003640D6">
        <w:rPr>
          <w:sz w:val="32"/>
          <w:szCs w:val="32"/>
        </w:rPr>
        <w:t xml:space="preserve"> г. следующий текст с дополнительными показателями: </w:t>
      </w:r>
    </w:p>
    <w:p w:rsidR="001F099F" w:rsidRPr="003640D6" w:rsidRDefault="001F099F" w:rsidP="001F099F">
      <w:pPr>
        <w:pStyle w:val="a3"/>
        <w:spacing w:after="202" w:afterAutospacing="0"/>
        <w:rPr>
          <w:sz w:val="32"/>
          <w:szCs w:val="32"/>
        </w:rPr>
      </w:pPr>
      <w:r w:rsidRPr="003640D6">
        <w:rPr>
          <w:sz w:val="32"/>
          <w:szCs w:val="32"/>
        </w:rPr>
        <w:t xml:space="preserve">     В случае равенства набранных очков в турнирах по швейцарской системе места определяются по дополнительным показателям в порядке убывания значимости: а) коэффициенту </w:t>
      </w:r>
      <w:proofErr w:type="spellStart"/>
      <w:r w:rsidRPr="003640D6">
        <w:rPr>
          <w:sz w:val="32"/>
          <w:szCs w:val="32"/>
        </w:rPr>
        <w:t>Бух</w:t>
      </w:r>
      <w:r w:rsidR="003640D6" w:rsidRPr="003640D6">
        <w:rPr>
          <w:sz w:val="32"/>
          <w:szCs w:val="32"/>
        </w:rPr>
        <w:t>гольца</w:t>
      </w:r>
      <w:proofErr w:type="spellEnd"/>
      <w:r w:rsidR="003640D6" w:rsidRPr="003640D6">
        <w:rPr>
          <w:sz w:val="32"/>
          <w:szCs w:val="32"/>
        </w:rPr>
        <w:t>;  б</w:t>
      </w:r>
      <w:r w:rsidRPr="003640D6">
        <w:rPr>
          <w:sz w:val="32"/>
          <w:szCs w:val="32"/>
        </w:rPr>
        <w:t xml:space="preserve">) усеченному коэффициенту </w:t>
      </w:r>
      <w:proofErr w:type="spellStart"/>
      <w:r w:rsidRPr="003640D6">
        <w:rPr>
          <w:sz w:val="32"/>
          <w:szCs w:val="32"/>
        </w:rPr>
        <w:t>Бухгольца</w:t>
      </w:r>
      <w:proofErr w:type="spellEnd"/>
      <w:r w:rsidRPr="003640D6">
        <w:rPr>
          <w:sz w:val="32"/>
          <w:szCs w:val="32"/>
        </w:rPr>
        <w:t xml:space="preserve"> (без одного</w:t>
      </w:r>
      <w:r w:rsidR="003640D6" w:rsidRPr="003640D6">
        <w:rPr>
          <w:sz w:val="32"/>
          <w:szCs w:val="32"/>
        </w:rPr>
        <w:t xml:space="preserve"> худшего результата, без двух);</w:t>
      </w:r>
      <w:r w:rsidR="003640D6">
        <w:rPr>
          <w:sz w:val="32"/>
          <w:szCs w:val="32"/>
        </w:rPr>
        <w:t xml:space="preserve"> в</w:t>
      </w:r>
      <w:proofErr w:type="gramStart"/>
      <w:r w:rsidR="003640D6">
        <w:rPr>
          <w:sz w:val="32"/>
          <w:szCs w:val="32"/>
        </w:rPr>
        <w:t>)</w:t>
      </w:r>
      <w:r w:rsidRPr="003640D6">
        <w:rPr>
          <w:sz w:val="32"/>
          <w:szCs w:val="32"/>
        </w:rPr>
        <w:t>у</w:t>
      </w:r>
      <w:proofErr w:type="gramEnd"/>
      <w:r w:rsidRPr="003640D6">
        <w:rPr>
          <w:sz w:val="32"/>
          <w:szCs w:val="32"/>
        </w:rPr>
        <w:t xml:space="preserve">средненному коэффициенту </w:t>
      </w:r>
      <w:proofErr w:type="spellStart"/>
      <w:r w:rsidRPr="003640D6">
        <w:rPr>
          <w:sz w:val="32"/>
          <w:szCs w:val="32"/>
        </w:rPr>
        <w:t>Бухгольца</w:t>
      </w:r>
      <w:proofErr w:type="spellEnd"/>
      <w:r w:rsidR="00AE40BE">
        <w:rPr>
          <w:sz w:val="32"/>
          <w:szCs w:val="32"/>
        </w:rPr>
        <w:t>; г) количеству побед.</w:t>
      </w:r>
    </w:p>
    <w:p w:rsidR="00AE40BE" w:rsidRDefault="003640D6" w:rsidP="001F099F">
      <w:pPr>
        <w:pStyle w:val="a3"/>
        <w:spacing w:after="202" w:afterAutospacing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F099F" w:rsidRPr="003640D6">
        <w:rPr>
          <w:sz w:val="32"/>
          <w:szCs w:val="32"/>
        </w:rPr>
        <w:t>В случае равенства набранных очков в турнирах по круговой системе места определяются по дополнительным показателям в порядке убывания значимости: а</w:t>
      </w:r>
      <w:proofErr w:type="gramStart"/>
      <w:r w:rsidR="001F099F" w:rsidRPr="003640D6">
        <w:rPr>
          <w:sz w:val="32"/>
          <w:szCs w:val="32"/>
        </w:rPr>
        <w:t>)к</w:t>
      </w:r>
      <w:proofErr w:type="gramEnd"/>
      <w:r w:rsidR="001F099F" w:rsidRPr="003640D6">
        <w:rPr>
          <w:sz w:val="32"/>
          <w:szCs w:val="32"/>
        </w:rPr>
        <w:t xml:space="preserve">оэффициенту </w:t>
      </w:r>
      <w:proofErr w:type="spellStart"/>
      <w:r w:rsidR="001F099F" w:rsidRPr="003640D6">
        <w:rPr>
          <w:sz w:val="32"/>
          <w:szCs w:val="32"/>
        </w:rPr>
        <w:t>Бергера</w:t>
      </w:r>
      <w:proofErr w:type="spellEnd"/>
      <w:r w:rsidR="001F099F" w:rsidRPr="003640D6">
        <w:rPr>
          <w:sz w:val="32"/>
          <w:szCs w:val="32"/>
        </w:rPr>
        <w:t xml:space="preserve">, б) </w:t>
      </w:r>
      <w:r w:rsidR="003F6AEB">
        <w:rPr>
          <w:sz w:val="32"/>
          <w:szCs w:val="32"/>
        </w:rPr>
        <w:t xml:space="preserve">количество побед; в) личная встреча; г) система </w:t>
      </w:r>
      <w:proofErr w:type="spellStart"/>
      <w:r w:rsidR="003F6AEB">
        <w:rPr>
          <w:sz w:val="32"/>
          <w:szCs w:val="32"/>
        </w:rPr>
        <w:t>Койя</w:t>
      </w:r>
      <w:proofErr w:type="spellEnd"/>
      <w:r w:rsidR="003F6AEB">
        <w:rPr>
          <w:sz w:val="32"/>
          <w:szCs w:val="32"/>
        </w:rPr>
        <w:t xml:space="preserve">;  </w:t>
      </w:r>
      <w:r w:rsidR="001F099F" w:rsidRPr="003640D6">
        <w:rPr>
          <w:sz w:val="32"/>
          <w:szCs w:val="32"/>
        </w:rPr>
        <w:t xml:space="preserve"> </w:t>
      </w:r>
      <w:proofErr w:type="spellStart"/>
      <w:r w:rsidR="003F6AEB">
        <w:rPr>
          <w:sz w:val="32"/>
          <w:szCs w:val="32"/>
        </w:rPr>
        <w:t>д</w:t>
      </w:r>
      <w:proofErr w:type="spellEnd"/>
      <w:r w:rsidR="003F6AEB">
        <w:rPr>
          <w:sz w:val="32"/>
          <w:szCs w:val="32"/>
        </w:rPr>
        <w:t xml:space="preserve">) количество партий черными(кто больше – тот выше); е) преимущество черного цвета в личной партии. </w:t>
      </w:r>
      <w:r w:rsidR="00D2111C">
        <w:rPr>
          <w:sz w:val="32"/>
          <w:szCs w:val="32"/>
        </w:rPr>
        <w:t xml:space="preserve"> В случае равенства  всех показателей у трех и более участников очки делятся.</w:t>
      </w:r>
    </w:p>
    <w:p w:rsidR="001F099F" w:rsidRPr="00AE40BE" w:rsidRDefault="00AE40BE" w:rsidP="001F099F">
      <w:pPr>
        <w:pStyle w:val="a3"/>
        <w:spacing w:after="202" w:afterAutospacing="0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AE40BE">
        <w:rPr>
          <w:b/>
          <w:sz w:val="32"/>
          <w:szCs w:val="32"/>
        </w:rPr>
        <w:t xml:space="preserve">Довожу до сведения организаторов:  в соответствии с решением ДЮК от </w:t>
      </w:r>
      <w:r>
        <w:rPr>
          <w:b/>
          <w:sz w:val="32"/>
          <w:szCs w:val="32"/>
        </w:rPr>
        <w:t>9 сентября 2014 года, вы должны</w:t>
      </w:r>
      <w:r w:rsidRPr="00AE40BE">
        <w:rPr>
          <w:b/>
          <w:sz w:val="32"/>
          <w:szCs w:val="32"/>
        </w:rPr>
        <w:t xml:space="preserve"> направлять в мой адрес </w:t>
      </w:r>
      <w:hyperlink r:id="rId5" w:history="1">
        <w:r w:rsidRPr="00AE40BE">
          <w:rPr>
            <w:rStyle w:val="a4"/>
            <w:b/>
            <w:sz w:val="32"/>
            <w:szCs w:val="32"/>
            <w:lang w:val="en-US"/>
          </w:rPr>
          <w:t>av</w:t>
        </w:r>
        <w:r w:rsidRPr="00AE40BE">
          <w:rPr>
            <w:rStyle w:val="a4"/>
            <w:b/>
            <w:sz w:val="32"/>
            <w:szCs w:val="32"/>
          </w:rPr>
          <w:t>-</w:t>
        </w:r>
        <w:r w:rsidRPr="00AE40BE">
          <w:rPr>
            <w:rStyle w:val="a4"/>
            <w:b/>
            <w:sz w:val="32"/>
            <w:szCs w:val="32"/>
            <w:lang w:val="en-US"/>
          </w:rPr>
          <w:t>beletsky</w:t>
        </w:r>
        <w:r w:rsidRPr="00AE40BE">
          <w:rPr>
            <w:rStyle w:val="a4"/>
            <w:b/>
            <w:sz w:val="32"/>
            <w:szCs w:val="32"/>
          </w:rPr>
          <w:t>@</w:t>
        </w:r>
        <w:r w:rsidRPr="00AE40BE">
          <w:rPr>
            <w:rStyle w:val="a4"/>
            <w:b/>
            <w:sz w:val="32"/>
            <w:szCs w:val="32"/>
            <w:lang w:val="en-US"/>
          </w:rPr>
          <w:t>yandex</w:t>
        </w:r>
        <w:r w:rsidRPr="00AE40BE">
          <w:rPr>
            <w:rStyle w:val="a4"/>
            <w:b/>
            <w:sz w:val="32"/>
            <w:szCs w:val="32"/>
          </w:rPr>
          <w:t>.</w:t>
        </w:r>
        <w:proofErr w:type="spellStart"/>
        <w:r w:rsidRPr="00AE40BE">
          <w:rPr>
            <w:rStyle w:val="a4"/>
            <w:b/>
            <w:sz w:val="32"/>
            <w:szCs w:val="32"/>
            <w:lang w:val="en-US"/>
          </w:rPr>
          <w:t>ru</w:t>
        </w:r>
        <w:proofErr w:type="spellEnd"/>
      </w:hyperlink>
      <w:r w:rsidRPr="00AE40BE">
        <w:rPr>
          <w:b/>
          <w:sz w:val="32"/>
          <w:szCs w:val="32"/>
        </w:rPr>
        <w:t xml:space="preserve">  сканы финансовых отчетов об использовании собранных взносов.</w:t>
      </w:r>
      <w:r w:rsidR="003F6AEB" w:rsidRPr="00AE40BE">
        <w:rPr>
          <w:b/>
          <w:sz w:val="32"/>
          <w:szCs w:val="32"/>
        </w:rPr>
        <w:t xml:space="preserve"> </w:t>
      </w:r>
    </w:p>
    <w:p w:rsidR="001F099F" w:rsidRPr="003640D6" w:rsidRDefault="001F099F" w:rsidP="001F099F">
      <w:pPr>
        <w:pStyle w:val="a3"/>
        <w:spacing w:after="240" w:afterAutospacing="0"/>
        <w:rPr>
          <w:sz w:val="32"/>
          <w:szCs w:val="32"/>
        </w:rPr>
      </w:pPr>
    </w:p>
    <w:p w:rsidR="001F099F" w:rsidRPr="003640D6" w:rsidRDefault="001F099F" w:rsidP="001F099F">
      <w:pPr>
        <w:pStyle w:val="a3"/>
        <w:spacing w:after="240" w:afterAutospacing="0"/>
        <w:rPr>
          <w:sz w:val="32"/>
          <w:szCs w:val="32"/>
        </w:rPr>
      </w:pPr>
    </w:p>
    <w:p w:rsidR="001F099F" w:rsidRPr="003640D6" w:rsidRDefault="001F099F" w:rsidP="001F099F">
      <w:pPr>
        <w:pStyle w:val="a3"/>
        <w:spacing w:after="240" w:afterAutospacing="0"/>
        <w:rPr>
          <w:sz w:val="32"/>
          <w:szCs w:val="32"/>
        </w:rPr>
      </w:pPr>
    </w:p>
    <w:p w:rsidR="001F099F" w:rsidRPr="003640D6" w:rsidRDefault="001F099F" w:rsidP="001F099F">
      <w:pPr>
        <w:pStyle w:val="a3"/>
        <w:spacing w:after="202" w:afterAutospacing="0"/>
        <w:jc w:val="center"/>
        <w:rPr>
          <w:sz w:val="32"/>
          <w:szCs w:val="32"/>
        </w:rPr>
      </w:pPr>
      <w:r w:rsidRPr="003640D6">
        <w:rPr>
          <w:sz w:val="32"/>
          <w:szCs w:val="32"/>
        </w:rPr>
        <w:t xml:space="preserve">Председатель ДЮК РШФ: А.В. </w:t>
      </w:r>
      <w:proofErr w:type="spellStart"/>
      <w:r w:rsidRPr="003640D6">
        <w:rPr>
          <w:sz w:val="32"/>
          <w:szCs w:val="32"/>
        </w:rPr>
        <w:t>Белетский</w:t>
      </w:r>
      <w:proofErr w:type="spellEnd"/>
    </w:p>
    <w:p w:rsidR="00B45EF7" w:rsidRPr="001F099F" w:rsidRDefault="00B45EF7">
      <w:pPr>
        <w:rPr>
          <w:sz w:val="28"/>
          <w:szCs w:val="28"/>
        </w:rPr>
      </w:pPr>
    </w:p>
    <w:sectPr w:rsidR="00B45EF7" w:rsidRPr="001F099F" w:rsidSect="00B4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F099F"/>
    <w:rsid w:val="001F099F"/>
    <w:rsid w:val="003640D6"/>
    <w:rsid w:val="003F6AEB"/>
    <w:rsid w:val="00AC64FE"/>
    <w:rsid w:val="00AE40BE"/>
    <w:rsid w:val="00B14175"/>
    <w:rsid w:val="00B45EF7"/>
    <w:rsid w:val="00D2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40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v-beletsk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AA4C-E214-485D-ABA7-CAA50AD1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2014-12-29T05:10:00Z</dcterms:created>
  <dcterms:modified xsi:type="dcterms:W3CDTF">2014-12-29T05:27:00Z</dcterms:modified>
</cp:coreProperties>
</file>