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E147" w14:textId="77777777" w:rsidR="00EB55B1" w:rsidRPr="00C410D3" w:rsidRDefault="006A3772" w:rsidP="006A3772">
      <w:pPr>
        <w:spacing w:after="0" w:line="259" w:lineRule="auto"/>
        <w:ind w:left="-5" w:right="-3092"/>
        <w:jc w:val="left"/>
        <w:rPr>
          <w:rFonts w:asciiTheme="minorHAnsi" w:hAnsiTheme="minorHAnsi"/>
          <w:b/>
        </w:rPr>
      </w:pPr>
      <w:r w:rsidRPr="00C410D3">
        <w:rPr>
          <w:rFonts w:asciiTheme="minorHAnsi" w:hAnsiTheme="minorHAnsi"/>
          <w:b/>
        </w:rPr>
        <w:t xml:space="preserve">Чемпионаты мира </w:t>
      </w:r>
      <w:r w:rsidR="00242364" w:rsidRPr="00C410D3">
        <w:rPr>
          <w:rFonts w:asciiTheme="minorHAnsi" w:hAnsiTheme="minorHAnsi"/>
          <w:noProof/>
        </w:rPr>
        <w:drawing>
          <wp:anchor distT="0" distB="0" distL="114300" distR="114300" simplePos="0" relativeHeight="251658240" behindDoc="0" locked="0" layoutInCell="1" allowOverlap="0" wp14:anchorId="4B830BF9" wp14:editId="7D6F3AD3">
            <wp:simplePos x="0" y="0"/>
            <wp:positionH relativeFrom="column">
              <wp:posOffset>4741228</wp:posOffset>
            </wp:positionH>
            <wp:positionV relativeFrom="paragraph">
              <wp:posOffset>-372414</wp:posOffset>
            </wp:positionV>
            <wp:extent cx="1320165" cy="9616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320165" cy="961695"/>
                    </a:xfrm>
                    <a:prstGeom prst="rect">
                      <a:avLst/>
                    </a:prstGeom>
                  </pic:spPr>
                </pic:pic>
              </a:graphicData>
            </a:graphic>
          </wp:anchor>
        </w:drawing>
      </w:r>
      <w:r w:rsidRPr="00C410D3">
        <w:rPr>
          <w:rFonts w:asciiTheme="minorHAnsi" w:hAnsiTheme="minorHAnsi"/>
          <w:b/>
        </w:rPr>
        <w:t xml:space="preserve">ФИДЕ по рапиду и блицу среди мужчин 2017 года </w:t>
      </w:r>
    </w:p>
    <w:p w14:paraId="0CAD291A" w14:textId="77777777" w:rsidR="006A3772" w:rsidRPr="00C410D3" w:rsidRDefault="006A3772" w:rsidP="006A3772">
      <w:pPr>
        <w:spacing w:after="0" w:line="259" w:lineRule="auto"/>
        <w:ind w:left="-5" w:right="-3092"/>
        <w:jc w:val="left"/>
        <w:rPr>
          <w:rFonts w:asciiTheme="minorHAnsi" w:hAnsiTheme="minorHAnsi"/>
        </w:rPr>
      </w:pPr>
      <w:r w:rsidRPr="00C410D3">
        <w:rPr>
          <w:rFonts w:asciiTheme="minorHAnsi" w:hAnsiTheme="minorHAnsi"/>
          <w:b/>
        </w:rPr>
        <w:t>Положение</w:t>
      </w:r>
    </w:p>
    <w:p w14:paraId="6A0E88C9"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b/>
        </w:rPr>
        <w:t xml:space="preserve"> </w:t>
      </w:r>
    </w:p>
    <w:p w14:paraId="4AA265A7" w14:textId="3A5DC543" w:rsidR="00EB55B1" w:rsidRPr="00C410D3" w:rsidRDefault="00943443">
      <w:pPr>
        <w:pStyle w:val="1"/>
        <w:ind w:left="813" w:hanging="828"/>
        <w:rPr>
          <w:rFonts w:asciiTheme="minorHAnsi" w:hAnsiTheme="minorHAnsi"/>
        </w:rPr>
      </w:pPr>
      <w:r>
        <w:rPr>
          <w:rFonts w:asciiTheme="minorHAnsi" w:hAnsiTheme="minorHAnsi"/>
        </w:rPr>
        <w:t>Периодичность</w:t>
      </w:r>
      <w:bookmarkStart w:id="0" w:name="_GoBack"/>
      <w:bookmarkEnd w:id="0"/>
      <w:r w:rsidR="00242364" w:rsidRPr="00C410D3">
        <w:rPr>
          <w:rFonts w:asciiTheme="minorHAnsi" w:hAnsiTheme="minorHAnsi"/>
          <w:b w:val="0"/>
        </w:rPr>
        <w:t xml:space="preserve"> </w:t>
      </w:r>
    </w:p>
    <w:p w14:paraId="5322A151" w14:textId="77777777" w:rsidR="00EB55B1" w:rsidRPr="00C410D3" w:rsidRDefault="006A3772">
      <w:pPr>
        <w:ind w:left="-5" w:right="1"/>
        <w:rPr>
          <w:rFonts w:asciiTheme="minorHAnsi" w:hAnsiTheme="minorHAnsi"/>
        </w:rPr>
      </w:pPr>
      <w:r w:rsidRPr="00C410D3">
        <w:rPr>
          <w:rFonts w:asciiTheme="minorHAnsi" w:hAnsiTheme="minorHAnsi"/>
        </w:rPr>
        <w:t xml:space="preserve">Чемпионаты мира ФИДЕ по рапиду и блицу организуются каждый год под эгидой ФИДЕ федерацией, которой дается соответствующие поручение на Генеральной ассамблее или Президентском совете не позднее, чем за один год до соревнования. Все права на организацию чемпионатов мира по рапиду и блицу и звание чемпиона мира по блицу и чемпиона мира по рапиду принадлежат ФИДЕ. </w:t>
      </w:r>
    </w:p>
    <w:p w14:paraId="72937E9C"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1F6D0CE0" w14:textId="77777777" w:rsidR="00EB55B1" w:rsidRPr="00C410D3" w:rsidRDefault="006A3772">
      <w:pPr>
        <w:pStyle w:val="1"/>
        <w:ind w:left="813" w:hanging="828"/>
        <w:rPr>
          <w:rFonts w:asciiTheme="minorHAnsi" w:hAnsiTheme="minorHAnsi"/>
        </w:rPr>
      </w:pPr>
      <w:r w:rsidRPr="00C410D3">
        <w:rPr>
          <w:rFonts w:asciiTheme="minorHAnsi" w:hAnsiTheme="minorHAnsi"/>
        </w:rPr>
        <w:t>Формат</w:t>
      </w:r>
      <w:r w:rsidR="00242364" w:rsidRPr="00C410D3">
        <w:rPr>
          <w:rFonts w:asciiTheme="minorHAnsi" w:hAnsiTheme="minorHAnsi"/>
          <w:b w:val="0"/>
        </w:rPr>
        <w:t xml:space="preserve"> </w:t>
      </w:r>
    </w:p>
    <w:p w14:paraId="3593BDED" w14:textId="77777777" w:rsidR="00EB55B1" w:rsidRPr="00C410D3" w:rsidRDefault="006A3772">
      <w:pPr>
        <w:ind w:left="-5" w:right="1"/>
        <w:rPr>
          <w:rFonts w:asciiTheme="minorHAnsi" w:hAnsiTheme="minorHAnsi"/>
        </w:rPr>
      </w:pPr>
      <w:r w:rsidRPr="00C410D3">
        <w:rPr>
          <w:rFonts w:asciiTheme="minorHAnsi" w:hAnsiTheme="minorHAnsi"/>
        </w:rPr>
        <w:t xml:space="preserve">Турниры проходят по швейцарской системе – два дня идут соревнования по блицу и три дня – по рапиду. В соревновании по блицу играется двадцать один (21) тур с одной партией в каждом туре, а в рапиде – пятнадцать (15) туров с одной партией в каждом туре. </w:t>
      </w:r>
    </w:p>
    <w:p w14:paraId="7FE9EAAF"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4BDD479D" w14:textId="77777777" w:rsidR="00EB55B1" w:rsidRPr="00C410D3" w:rsidRDefault="006A3772">
      <w:pPr>
        <w:pStyle w:val="1"/>
        <w:ind w:left="813" w:hanging="828"/>
        <w:rPr>
          <w:rFonts w:asciiTheme="minorHAnsi" w:hAnsiTheme="minorHAnsi"/>
        </w:rPr>
      </w:pPr>
      <w:r w:rsidRPr="00C410D3">
        <w:rPr>
          <w:rFonts w:asciiTheme="minorHAnsi" w:hAnsiTheme="minorHAnsi"/>
        </w:rPr>
        <w:t>Участие</w:t>
      </w:r>
      <w:r w:rsidR="00242364" w:rsidRPr="00C410D3">
        <w:rPr>
          <w:rFonts w:asciiTheme="minorHAnsi" w:hAnsiTheme="minorHAnsi"/>
          <w:b w:val="0"/>
        </w:rPr>
        <w:t xml:space="preserve"> </w:t>
      </w:r>
    </w:p>
    <w:p w14:paraId="03113E9C" w14:textId="32ABB164" w:rsidR="00EB55B1" w:rsidRPr="00C410D3" w:rsidRDefault="00242364">
      <w:pPr>
        <w:ind w:left="-5" w:right="1"/>
        <w:rPr>
          <w:rFonts w:asciiTheme="minorHAnsi" w:hAnsiTheme="minorHAnsi"/>
        </w:rPr>
      </w:pPr>
      <w:r w:rsidRPr="00C410D3">
        <w:rPr>
          <w:rFonts w:asciiTheme="minorHAnsi" w:eastAsia="Arial" w:hAnsiTheme="minorHAnsi" w:cs="Arial"/>
        </w:rPr>
        <w:t xml:space="preserve">3.1 </w:t>
      </w:r>
      <w:r w:rsidR="00BF1F3C" w:rsidRPr="00C410D3">
        <w:rPr>
          <w:rFonts w:asciiTheme="minorHAnsi" w:hAnsiTheme="minorHAnsi"/>
        </w:rPr>
        <w:t>Все игроки, имеющие рейтинг минимум</w:t>
      </w:r>
      <w:r w:rsidRPr="00C410D3">
        <w:rPr>
          <w:rFonts w:asciiTheme="minorHAnsi" w:hAnsiTheme="minorHAnsi"/>
        </w:rPr>
        <w:t xml:space="preserve"> 2600 </w:t>
      </w:r>
      <w:r w:rsidR="00BF1F3C" w:rsidRPr="00C410D3">
        <w:rPr>
          <w:rFonts w:asciiTheme="minorHAnsi" w:hAnsiTheme="minorHAnsi"/>
        </w:rPr>
        <w:t xml:space="preserve">в любом из рейтинг-листов ФИДЕ </w:t>
      </w:r>
      <w:r w:rsidRPr="00C410D3">
        <w:rPr>
          <w:rFonts w:asciiTheme="minorHAnsi" w:hAnsiTheme="minorHAnsi"/>
        </w:rPr>
        <w:t>(</w:t>
      </w:r>
      <w:r w:rsidR="00BF1F3C" w:rsidRPr="00C410D3">
        <w:rPr>
          <w:rFonts w:asciiTheme="minorHAnsi" w:hAnsiTheme="minorHAnsi"/>
        </w:rPr>
        <w:t>классика</w:t>
      </w:r>
      <w:r w:rsidRPr="00C410D3">
        <w:rPr>
          <w:rFonts w:asciiTheme="minorHAnsi" w:hAnsiTheme="minorHAnsi"/>
        </w:rPr>
        <w:t>,</w:t>
      </w:r>
      <w:r w:rsidR="00BF1F3C" w:rsidRPr="00C410D3">
        <w:rPr>
          <w:rFonts w:asciiTheme="minorHAnsi" w:hAnsiTheme="minorHAnsi"/>
        </w:rPr>
        <w:t xml:space="preserve"> блиц или рапид) с сентября по октябрь 2017 года</w:t>
      </w:r>
      <w:r w:rsidR="003306D4" w:rsidRPr="00C410D3">
        <w:rPr>
          <w:rFonts w:asciiTheme="minorHAnsi" w:hAnsiTheme="minorHAnsi"/>
        </w:rPr>
        <w:t>,</w:t>
      </w:r>
      <w:r w:rsidR="00BF1F3C" w:rsidRPr="00C410D3">
        <w:rPr>
          <w:rFonts w:asciiTheme="minorHAnsi" w:hAnsiTheme="minorHAnsi"/>
        </w:rPr>
        <w:t xml:space="preserve"> имеют право зарегистрироваться для участия в чемпионатах мира ФИДЕ по рапиду и блицу 2017 года. </w:t>
      </w:r>
    </w:p>
    <w:p w14:paraId="479BA1B7" w14:textId="29FE49AA" w:rsidR="00EB55B1" w:rsidRPr="00C410D3" w:rsidRDefault="00242364">
      <w:pPr>
        <w:ind w:left="-5" w:right="1"/>
        <w:rPr>
          <w:rFonts w:asciiTheme="minorHAnsi" w:hAnsiTheme="minorHAnsi"/>
        </w:rPr>
      </w:pPr>
      <w:r w:rsidRPr="00C410D3">
        <w:rPr>
          <w:rFonts w:asciiTheme="minorHAnsi" w:eastAsia="Arial" w:hAnsiTheme="minorHAnsi" w:cs="Arial"/>
        </w:rPr>
        <w:t xml:space="preserve">3.2 </w:t>
      </w:r>
      <w:r w:rsidR="00BF1F3C" w:rsidRPr="00C410D3">
        <w:rPr>
          <w:rFonts w:asciiTheme="minorHAnsi" w:hAnsiTheme="minorHAnsi"/>
        </w:rPr>
        <w:t xml:space="preserve">Организатор сохраняет за собой право ограничить количество участников до 250 игроков (максимум).  В случае большего количества участников, отбор игроков будет проводиться ФИДЕ на основании среднего «классического» рейтинга данных игроков за последние три месяца (сентябрь – ноябрь 2017 года). </w:t>
      </w:r>
    </w:p>
    <w:p w14:paraId="3897C86B" w14:textId="4A2E80DE" w:rsidR="00EB55B1" w:rsidRPr="00C410D3" w:rsidRDefault="00242364">
      <w:pPr>
        <w:ind w:left="-5" w:right="1"/>
        <w:rPr>
          <w:rFonts w:asciiTheme="minorHAnsi" w:hAnsiTheme="minorHAnsi"/>
        </w:rPr>
      </w:pPr>
      <w:r w:rsidRPr="00C410D3">
        <w:rPr>
          <w:rFonts w:asciiTheme="minorHAnsi" w:eastAsia="Arial" w:hAnsiTheme="minorHAnsi" w:cs="Arial"/>
        </w:rPr>
        <w:t xml:space="preserve">3.3 </w:t>
      </w:r>
      <w:r w:rsidR="00BF1F3C" w:rsidRPr="00C410D3">
        <w:rPr>
          <w:rFonts w:asciiTheme="minorHAnsi" w:eastAsia="Arial" w:hAnsiTheme="minorHAnsi" w:cs="Arial"/>
        </w:rPr>
        <w:t xml:space="preserve">Стране, принимающей чемпионат, позволяется </w:t>
      </w:r>
      <w:r w:rsidR="00554D89" w:rsidRPr="00C410D3">
        <w:rPr>
          <w:rFonts w:asciiTheme="minorHAnsi" w:eastAsia="Arial" w:hAnsiTheme="minorHAnsi" w:cs="Arial"/>
        </w:rPr>
        <w:t xml:space="preserve">номинировать максимум десять игроков, не советующих критерию пункта </w:t>
      </w:r>
      <w:r w:rsidRPr="00C410D3">
        <w:rPr>
          <w:rFonts w:asciiTheme="minorHAnsi" w:hAnsiTheme="minorHAnsi"/>
        </w:rPr>
        <w:t>3.1</w:t>
      </w:r>
      <w:r w:rsidR="00554D89" w:rsidRPr="00C410D3">
        <w:rPr>
          <w:rFonts w:asciiTheme="minorHAnsi" w:hAnsiTheme="minorHAnsi"/>
        </w:rPr>
        <w:t>.</w:t>
      </w:r>
      <w:r w:rsidRPr="00C410D3">
        <w:rPr>
          <w:rFonts w:asciiTheme="minorHAnsi" w:hAnsiTheme="minorHAnsi"/>
        </w:rPr>
        <w:t xml:space="preserve"> </w:t>
      </w:r>
    </w:p>
    <w:p w14:paraId="3BD3955A" w14:textId="3F1583D3" w:rsidR="00554D89" w:rsidRPr="00C410D3" w:rsidRDefault="00242364" w:rsidP="00554D89">
      <w:pPr>
        <w:ind w:left="-5" w:right="1"/>
        <w:rPr>
          <w:rFonts w:asciiTheme="minorHAnsi" w:hAnsiTheme="minorHAnsi"/>
        </w:rPr>
      </w:pPr>
      <w:r w:rsidRPr="00C410D3">
        <w:rPr>
          <w:rFonts w:asciiTheme="minorHAnsi" w:eastAsia="Arial" w:hAnsiTheme="minorHAnsi" w:cs="Arial"/>
        </w:rPr>
        <w:t xml:space="preserve">3.4 </w:t>
      </w:r>
      <w:r w:rsidR="00554D89" w:rsidRPr="00C410D3">
        <w:rPr>
          <w:rFonts w:asciiTheme="minorHAnsi" w:eastAsia="Arial" w:hAnsiTheme="minorHAnsi" w:cs="Arial"/>
        </w:rPr>
        <w:t xml:space="preserve">ФИДЕ сохраняет за собой право номинировать максимум десять игроков, не советующих критерию пункта </w:t>
      </w:r>
      <w:r w:rsidR="00554D89" w:rsidRPr="00C410D3">
        <w:rPr>
          <w:rFonts w:asciiTheme="minorHAnsi" w:hAnsiTheme="minorHAnsi"/>
        </w:rPr>
        <w:t xml:space="preserve">3.1. </w:t>
      </w:r>
    </w:p>
    <w:p w14:paraId="72850B1E" w14:textId="14048660" w:rsidR="00EB55B1" w:rsidRPr="00C410D3" w:rsidRDefault="00EB55B1">
      <w:pPr>
        <w:spacing w:after="0" w:line="259" w:lineRule="auto"/>
        <w:ind w:left="0" w:right="0" w:firstLine="0"/>
        <w:jc w:val="left"/>
        <w:rPr>
          <w:rFonts w:asciiTheme="minorHAnsi" w:hAnsiTheme="minorHAnsi"/>
        </w:rPr>
      </w:pPr>
    </w:p>
    <w:p w14:paraId="7508666C" w14:textId="65831DF4" w:rsidR="00EB55B1" w:rsidRPr="00C410D3" w:rsidRDefault="00C9109C">
      <w:pPr>
        <w:pStyle w:val="1"/>
        <w:spacing w:after="29"/>
        <w:ind w:left="813" w:hanging="828"/>
        <w:rPr>
          <w:rFonts w:asciiTheme="minorHAnsi" w:hAnsiTheme="minorHAnsi"/>
        </w:rPr>
      </w:pPr>
      <w:r w:rsidRPr="00C410D3">
        <w:rPr>
          <w:rFonts w:asciiTheme="minorHAnsi" w:hAnsiTheme="minorHAnsi"/>
        </w:rPr>
        <w:t>Организация</w:t>
      </w:r>
      <w:r w:rsidR="00242364" w:rsidRPr="00C410D3">
        <w:rPr>
          <w:rFonts w:asciiTheme="minorHAnsi" w:hAnsiTheme="minorHAnsi"/>
          <w:b w:val="0"/>
        </w:rPr>
        <w:t xml:space="preserve"> </w:t>
      </w:r>
    </w:p>
    <w:p w14:paraId="5E4E260F" w14:textId="2571B251" w:rsidR="00EB55B1" w:rsidRPr="00C410D3" w:rsidRDefault="00C9109C">
      <w:pPr>
        <w:ind w:left="-5" w:right="1"/>
        <w:rPr>
          <w:rFonts w:asciiTheme="minorHAnsi" w:hAnsiTheme="minorHAnsi"/>
        </w:rPr>
      </w:pPr>
      <w:r w:rsidRPr="00C410D3">
        <w:rPr>
          <w:rFonts w:asciiTheme="minorHAnsi" w:hAnsiTheme="minorHAnsi"/>
        </w:rPr>
        <w:t xml:space="preserve">По меньшей мере за один месяц до начала турнира ФИДЕ опубликует данные по месту проведения, отелю и другую информацию. </w:t>
      </w:r>
    </w:p>
    <w:p w14:paraId="7716EBC8"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45604BCC" w14:textId="4831E962" w:rsidR="00EB55B1" w:rsidRPr="00C410D3" w:rsidRDefault="00C9109C">
      <w:pPr>
        <w:pStyle w:val="1"/>
        <w:ind w:left="813" w:hanging="828"/>
        <w:rPr>
          <w:rFonts w:asciiTheme="minorHAnsi" w:hAnsiTheme="minorHAnsi"/>
        </w:rPr>
      </w:pPr>
      <w:r w:rsidRPr="00C410D3">
        <w:rPr>
          <w:rFonts w:asciiTheme="minorHAnsi" w:hAnsiTheme="minorHAnsi"/>
        </w:rPr>
        <w:t>Контроль времени</w:t>
      </w:r>
      <w:r w:rsidR="00242364" w:rsidRPr="00C410D3">
        <w:rPr>
          <w:rFonts w:asciiTheme="minorHAnsi" w:hAnsiTheme="minorHAnsi"/>
          <w:b w:val="0"/>
        </w:rPr>
        <w:t xml:space="preserve"> </w:t>
      </w:r>
    </w:p>
    <w:p w14:paraId="1A489991" w14:textId="4A798707" w:rsidR="00EB55B1" w:rsidRPr="00C410D3" w:rsidRDefault="00242364">
      <w:pPr>
        <w:ind w:left="-5" w:right="1"/>
        <w:rPr>
          <w:rFonts w:asciiTheme="minorHAnsi" w:hAnsiTheme="minorHAnsi"/>
        </w:rPr>
      </w:pPr>
      <w:r w:rsidRPr="00C410D3">
        <w:rPr>
          <w:rFonts w:asciiTheme="minorHAnsi" w:eastAsia="Arial" w:hAnsiTheme="minorHAnsi" w:cs="Arial"/>
        </w:rPr>
        <w:t xml:space="preserve">5.1 </w:t>
      </w:r>
      <w:r w:rsidR="00C9109C" w:rsidRPr="00C410D3">
        <w:rPr>
          <w:rFonts w:asciiTheme="minorHAnsi" w:hAnsiTheme="minorHAnsi"/>
        </w:rPr>
        <w:t xml:space="preserve">Чемпионат мира по блицу: 3 минуты + 2 секунды на каждый ход, начиная с 1-го, каждому игроку. </w:t>
      </w:r>
    </w:p>
    <w:p w14:paraId="6E381BF3" w14:textId="67B1A424" w:rsidR="00EB55B1" w:rsidRPr="00C410D3" w:rsidRDefault="00242364">
      <w:pPr>
        <w:ind w:left="-5" w:right="1"/>
        <w:rPr>
          <w:rFonts w:asciiTheme="minorHAnsi" w:hAnsiTheme="minorHAnsi"/>
        </w:rPr>
      </w:pPr>
      <w:r w:rsidRPr="00C410D3">
        <w:rPr>
          <w:rFonts w:asciiTheme="minorHAnsi" w:eastAsia="Arial" w:hAnsiTheme="minorHAnsi" w:cs="Arial"/>
        </w:rPr>
        <w:t xml:space="preserve">5.2 </w:t>
      </w:r>
      <w:r w:rsidR="00C9109C" w:rsidRPr="00C410D3">
        <w:rPr>
          <w:rFonts w:asciiTheme="minorHAnsi" w:hAnsiTheme="minorHAnsi"/>
        </w:rPr>
        <w:t>Чемпионат мира по рапиду: 15 минут + 10 секунд</w:t>
      </w:r>
      <w:r w:rsidRPr="00C410D3">
        <w:rPr>
          <w:rFonts w:asciiTheme="minorHAnsi" w:hAnsiTheme="minorHAnsi"/>
        </w:rPr>
        <w:t xml:space="preserve">, </w:t>
      </w:r>
      <w:r w:rsidR="00C9109C" w:rsidRPr="00C410D3">
        <w:rPr>
          <w:rFonts w:asciiTheme="minorHAnsi" w:hAnsiTheme="minorHAnsi"/>
        </w:rPr>
        <w:t>на каждый ход, начиная с 1-го, каждому игроку.</w:t>
      </w:r>
    </w:p>
    <w:p w14:paraId="79953608"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6C46BB61" w14:textId="7D14704E" w:rsidR="00EB55B1" w:rsidRPr="00C410D3" w:rsidRDefault="00780340">
      <w:pPr>
        <w:pStyle w:val="1"/>
        <w:ind w:left="813" w:hanging="828"/>
        <w:rPr>
          <w:rFonts w:asciiTheme="minorHAnsi" w:hAnsiTheme="minorHAnsi"/>
        </w:rPr>
      </w:pPr>
      <w:r w:rsidRPr="00C410D3">
        <w:rPr>
          <w:rFonts w:asciiTheme="minorHAnsi" w:hAnsiTheme="minorHAnsi"/>
        </w:rPr>
        <w:t>Турнирные условия</w:t>
      </w:r>
      <w:r w:rsidR="00242364" w:rsidRPr="00C410D3">
        <w:rPr>
          <w:rFonts w:asciiTheme="minorHAnsi" w:hAnsiTheme="minorHAnsi"/>
          <w:b w:val="0"/>
        </w:rPr>
        <w:t xml:space="preserve"> </w:t>
      </w:r>
    </w:p>
    <w:p w14:paraId="708F566C" w14:textId="61FF38EE" w:rsidR="00EB55B1" w:rsidRPr="00C410D3" w:rsidRDefault="00242364">
      <w:pPr>
        <w:ind w:left="-5" w:right="1"/>
        <w:rPr>
          <w:rFonts w:asciiTheme="minorHAnsi" w:hAnsiTheme="minorHAnsi"/>
        </w:rPr>
      </w:pPr>
      <w:r w:rsidRPr="00C410D3">
        <w:rPr>
          <w:rFonts w:asciiTheme="minorHAnsi" w:eastAsia="Arial" w:hAnsiTheme="minorHAnsi" w:cs="Arial"/>
        </w:rPr>
        <w:t xml:space="preserve">6.1 </w:t>
      </w:r>
      <w:r w:rsidR="00780340" w:rsidRPr="00C410D3">
        <w:rPr>
          <w:rFonts w:asciiTheme="minorHAnsi" w:hAnsiTheme="minorHAnsi"/>
        </w:rPr>
        <w:t>Игрокам не разрешается разговаривать с их соперниками во время партии. От всех участников ожидается надлежащее спортивное поведение</w:t>
      </w:r>
      <w:r w:rsidR="00780340" w:rsidRPr="0061028D">
        <w:rPr>
          <w:rFonts w:asciiTheme="minorHAnsi" w:hAnsiTheme="minorHAnsi"/>
        </w:rPr>
        <w:t xml:space="preserve">; </w:t>
      </w:r>
      <w:r w:rsidR="00780340" w:rsidRPr="00C410D3">
        <w:rPr>
          <w:rFonts w:asciiTheme="minorHAnsi" w:hAnsiTheme="minorHAnsi"/>
        </w:rPr>
        <w:t>правила поведения ФИДЕ должны строго соблюдаться все время.</w:t>
      </w:r>
    </w:p>
    <w:p w14:paraId="45F35383" w14:textId="5C3813CF" w:rsidR="00EB55B1" w:rsidRPr="00C410D3" w:rsidRDefault="00242364">
      <w:pPr>
        <w:ind w:left="-5" w:right="1"/>
        <w:rPr>
          <w:rFonts w:asciiTheme="minorHAnsi" w:hAnsiTheme="minorHAnsi"/>
        </w:rPr>
      </w:pPr>
      <w:r w:rsidRPr="00C410D3">
        <w:rPr>
          <w:rFonts w:asciiTheme="minorHAnsi" w:eastAsia="Arial" w:hAnsiTheme="minorHAnsi" w:cs="Arial"/>
        </w:rPr>
        <w:t xml:space="preserve">6.2 </w:t>
      </w:r>
      <w:r w:rsidR="00780340" w:rsidRPr="00C410D3">
        <w:rPr>
          <w:rFonts w:asciiTheme="minorHAnsi" w:hAnsiTheme="minorHAnsi"/>
        </w:rPr>
        <w:t>Во время партии игрок может покидать игровую зону только с разрешения главного арбитра и только в сопровождении одного из арбитров.</w:t>
      </w:r>
      <w:r w:rsidRPr="00C410D3">
        <w:rPr>
          <w:rFonts w:asciiTheme="minorHAnsi" w:hAnsiTheme="minorHAnsi"/>
        </w:rPr>
        <w:t xml:space="preserve"> </w:t>
      </w:r>
      <w:r w:rsidR="00780340" w:rsidRPr="00C410D3">
        <w:rPr>
          <w:rFonts w:asciiTheme="minorHAnsi" w:hAnsiTheme="minorHAnsi"/>
        </w:rPr>
        <w:t xml:space="preserve">Во время совещания игроков главный арбитр укажет место, которое считается «игровой зоной». </w:t>
      </w:r>
    </w:p>
    <w:p w14:paraId="22D7A02F" w14:textId="56FFD9E4" w:rsidR="00EB55B1" w:rsidRPr="00C410D3" w:rsidRDefault="00242364">
      <w:pPr>
        <w:ind w:left="-5" w:right="1"/>
        <w:rPr>
          <w:rFonts w:asciiTheme="minorHAnsi" w:hAnsiTheme="minorHAnsi"/>
        </w:rPr>
      </w:pPr>
      <w:r w:rsidRPr="00C410D3">
        <w:rPr>
          <w:rFonts w:asciiTheme="minorHAnsi" w:eastAsia="Arial" w:hAnsiTheme="minorHAnsi" w:cs="Arial"/>
        </w:rPr>
        <w:t xml:space="preserve">6.3 </w:t>
      </w:r>
      <w:r w:rsidR="00D571DB" w:rsidRPr="00C410D3">
        <w:rPr>
          <w:rFonts w:asciiTheme="minorHAnsi" w:hAnsiTheme="minorHAnsi"/>
        </w:rPr>
        <w:t>И</w:t>
      </w:r>
      <w:r w:rsidR="00780340" w:rsidRPr="00C410D3">
        <w:rPr>
          <w:rFonts w:asciiTheme="minorHAnsi" w:hAnsiTheme="minorHAnsi"/>
        </w:rPr>
        <w:t xml:space="preserve">грокам </w:t>
      </w:r>
      <w:r w:rsidR="00D571DB" w:rsidRPr="00C410D3">
        <w:rPr>
          <w:rFonts w:asciiTheme="minorHAnsi" w:hAnsiTheme="minorHAnsi"/>
        </w:rPr>
        <w:t xml:space="preserve">надлежит </w:t>
      </w:r>
      <w:r w:rsidR="00780340" w:rsidRPr="00C410D3">
        <w:rPr>
          <w:rFonts w:asciiTheme="minorHAnsi" w:hAnsiTheme="minorHAnsi"/>
        </w:rPr>
        <w:t>присутствовать на совещании в день открытия</w:t>
      </w:r>
      <w:r w:rsidR="00C82C7A" w:rsidRPr="00C410D3">
        <w:rPr>
          <w:rFonts w:asciiTheme="minorHAnsi" w:hAnsiTheme="minorHAnsi"/>
        </w:rPr>
        <w:t xml:space="preserve"> турнира во время, которое укажу</w:t>
      </w:r>
      <w:r w:rsidR="00780340" w:rsidRPr="00C410D3">
        <w:rPr>
          <w:rFonts w:asciiTheme="minorHAnsi" w:hAnsiTheme="minorHAnsi"/>
        </w:rPr>
        <w:t xml:space="preserve">т главный арбитр и организаторы. При необходимости главный арбитр может организовать дополнительные совещания игроков. </w:t>
      </w:r>
    </w:p>
    <w:p w14:paraId="4528EB83" w14:textId="0A58FB53" w:rsidR="00EB55B1" w:rsidRPr="00C410D3" w:rsidRDefault="00242364">
      <w:pPr>
        <w:tabs>
          <w:tab w:val="center" w:pos="5011"/>
        </w:tabs>
        <w:ind w:left="-15" w:right="0" w:firstLine="0"/>
        <w:jc w:val="left"/>
        <w:rPr>
          <w:rFonts w:asciiTheme="minorHAnsi" w:hAnsiTheme="minorHAnsi"/>
        </w:rPr>
      </w:pPr>
      <w:r w:rsidRPr="00C410D3">
        <w:rPr>
          <w:rFonts w:asciiTheme="minorHAnsi" w:eastAsia="Arial" w:hAnsiTheme="minorHAnsi" w:cs="Arial"/>
        </w:rPr>
        <w:t xml:space="preserve">6.4 </w:t>
      </w:r>
      <w:r w:rsidR="00780340" w:rsidRPr="00C410D3">
        <w:rPr>
          <w:rFonts w:asciiTheme="minorHAnsi" w:eastAsia="Arial" w:hAnsiTheme="minorHAnsi" w:cs="Arial"/>
        </w:rPr>
        <w:t xml:space="preserve">Жеребьевка (в том числе и цвета) будет производиться на первом совещании игроков сразу для обоих соревнований. </w:t>
      </w:r>
    </w:p>
    <w:p w14:paraId="4DDFE285" w14:textId="411C81C4" w:rsidR="00EB55B1" w:rsidRPr="00C410D3" w:rsidRDefault="00242364">
      <w:pPr>
        <w:ind w:left="-5" w:right="1"/>
        <w:rPr>
          <w:rFonts w:asciiTheme="minorHAnsi" w:hAnsiTheme="minorHAnsi"/>
        </w:rPr>
      </w:pPr>
      <w:r w:rsidRPr="00C410D3">
        <w:rPr>
          <w:rFonts w:asciiTheme="minorHAnsi" w:eastAsia="Arial" w:hAnsiTheme="minorHAnsi" w:cs="Arial"/>
        </w:rPr>
        <w:t xml:space="preserve">6.5 </w:t>
      </w:r>
      <w:r w:rsidR="00D571DB" w:rsidRPr="00C410D3">
        <w:rPr>
          <w:rFonts w:asciiTheme="minorHAnsi" w:hAnsiTheme="minorHAnsi"/>
        </w:rPr>
        <w:t xml:space="preserve">Игрокам надлежит надевать </w:t>
      </w:r>
      <w:r w:rsidR="002F7CA7" w:rsidRPr="00C410D3">
        <w:rPr>
          <w:rFonts w:asciiTheme="minorHAnsi" w:hAnsiTheme="minorHAnsi"/>
        </w:rPr>
        <w:t xml:space="preserve">на все партии </w:t>
      </w:r>
      <w:r w:rsidR="00D571DB" w:rsidRPr="00C410D3">
        <w:rPr>
          <w:rFonts w:asciiTheme="minorHAnsi" w:hAnsiTheme="minorHAnsi"/>
        </w:rPr>
        <w:t>темно-синие или черные официальные костюмы с белыми рубашками</w:t>
      </w:r>
      <w:r w:rsidR="002F7CA7" w:rsidRPr="00C410D3">
        <w:rPr>
          <w:rFonts w:asciiTheme="minorHAnsi" w:hAnsiTheme="minorHAnsi"/>
        </w:rPr>
        <w:t xml:space="preserve"> с галстуками или без них</w:t>
      </w:r>
      <w:r w:rsidRPr="00C410D3">
        <w:rPr>
          <w:rFonts w:asciiTheme="minorHAnsi" w:hAnsiTheme="minorHAnsi"/>
        </w:rPr>
        <w:t xml:space="preserve">. </w:t>
      </w:r>
      <w:r w:rsidR="002F7CA7" w:rsidRPr="00C410D3">
        <w:rPr>
          <w:rFonts w:asciiTheme="minorHAnsi" w:hAnsiTheme="minorHAnsi"/>
        </w:rPr>
        <w:t xml:space="preserve">Игроки в джинсах, футболках, кроссовках, бейсболках, </w:t>
      </w:r>
      <w:r w:rsidR="002F7CA7" w:rsidRPr="00C410D3">
        <w:rPr>
          <w:rFonts w:asciiTheme="minorHAnsi" w:hAnsiTheme="minorHAnsi"/>
        </w:rPr>
        <w:lastRenderedPageBreak/>
        <w:t xml:space="preserve">шортах или в другом неподходящем виде не будут допускаться в игровую зону. </w:t>
      </w:r>
      <w:r w:rsidR="0065403A" w:rsidRPr="00C410D3">
        <w:rPr>
          <w:rFonts w:asciiTheme="minorHAnsi" w:hAnsiTheme="minorHAnsi"/>
        </w:rPr>
        <w:t xml:space="preserve">Любые запросы о ношении национальной или традиционной одежды должны быть одобрены главным арбитром. </w:t>
      </w:r>
    </w:p>
    <w:p w14:paraId="2101F1AB" w14:textId="10CC3112" w:rsidR="00EB55B1" w:rsidRPr="00C410D3" w:rsidRDefault="00242364">
      <w:pPr>
        <w:ind w:left="-5" w:right="1"/>
        <w:rPr>
          <w:rFonts w:asciiTheme="minorHAnsi" w:hAnsiTheme="minorHAnsi"/>
        </w:rPr>
      </w:pPr>
      <w:r w:rsidRPr="00C410D3">
        <w:rPr>
          <w:rFonts w:asciiTheme="minorHAnsi" w:eastAsia="Arial" w:hAnsiTheme="minorHAnsi" w:cs="Arial"/>
        </w:rPr>
        <w:t xml:space="preserve">6.6 </w:t>
      </w:r>
      <w:r w:rsidR="00A7561E" w:rsidRPr="00C410D3">
        <w:rPr>
          <w:rFonts w:asciiTheme="minorHAnsi" w:eastAsia="Arial" w:hAnsiTheme="minorHAnsi" w:cs="Arial"/>
        </w:rPr>
        <w:t>Если игрок отказывается от участия без какой-либо уважительной причины, он будет лишен своего п</w:t>
      </w:r>
      <w:r w:rsidR="00C82C7A" w:rsidRPr="00C410D3">
        <w:rPr>
          <w:rFonts w:asciiTheme="minorHAnsi" w:eastAsia="Arial" w:hAnsiTheme="minorHAnsi" w:cs="Arial"/>
        </w:rPr>
        <w:t>рава</w:t>
      </w:r>
      <w:r w:rsidR="00A7561E" w:rsidRPr="00C410D3">
        <w:rPr>
          <w:rFonts w:asciiTheme="minorHAnsi" w:eastAsia="Arial" w:hAnsiTheme="minorHAnsi" w:cs="Arial"/>
        </w:rPr>
        <w:t xml:space="preserve"> на приз, а также на него будут наложены санкции ФИДЕ. </w:t>
      </w:r>
    </w:p>
    <w:p w14:paraId="62A0EF6E" w14:textId="78CAAAAF" w:rsidR="00EB55B1" w:rsidRPr="00C410D3" w:rsidRDefault="00242364">
      <w:pPr>
        <w:ind w:left="-5" w:right="1"/>
        <w:rPr>
          <w:rFonts w:asciiTheme="minorHAnsi" w:hAnsiTheme="minorHAnsi"/>
        </w:rPr>
      </w:pPr>
      <w:r w:rsidRPr="00C410D3">
        <w:rPr>
          <w:rFonts w:asciiTheme="minorHAnsi" w:eastAsia="Arial" w:hAnsiTheme="minorHAnsi" w:cs="Arial"/>
        </w:rPr>
        <w:t xml:space="preserve">6.7 </w:t>
      </w:r>
      <w:r w:rsidR="00AE3ABD" w:rsidRPr="00C410D3">
        <w:rPr>
          <w:rFonts w:asciiTheme="minorHAnsi" w:hAnsiTheme="minorHAnsi"/>
        </w:rPr>
        <w:t xml:space="preserve">Протест против любого решения должен подаваться в письменной форме председателю Апелляционного комитета сразу после партии. Решение </w:t>
      </w:r>
      <w:r w:rsidRPr="00C410D3">
        <w:rPr>
          <w:rFonts w:asciiTheme="minorHAnsi" w:hAnsiTheme="minorHAnsi"/>
        </w:rPr>
        <w:t xml:space="preserve"> </w:t>
      </w:r>
      <w:r w:rsidR="00AE3ABD" w:rsidRPr="00C410D3">
        <w:rPr>
          <w:rFonts w:asciiTheme="minorHAnsi" w:hAnsiTheme="minorHAnsi"/>
        </w:rPr>
        <w:t xml:space="preserve">Апелляционного комитета является финальным. </w:t>
      </w:r>
    </w:p>
    <w:p w14:paraId="530E45A6" w14:textId="31DB06FA" w:rsidR="00EB55B1" w:rsidRPr="00C410D3" w:rsidRDefault="00242364">
      <w:pPr>
        <w:ind w:left="-5" w:right="1"/>
        <w:rPr>
          <w:rFonts w:asciiTheme="minorHAnsi" w:hAnsiTheme="minorHAnsi"/>
        </w:rPr>
      </w:pPr>
      <w:r w:rsidRPr="00C410D3">
        <w:rPr>
          <w:rFonts w:asciiTheme="minorHAnsi" w:eastAsia="Arial" w:hAnsiTheme="minorHAnsi" w:cs="Arial"/>
        </w:rPr>
        <w:t xml:space="preserve">6.8 </w:t>
      </w:r>
      <w:r w:rsidR="001652D3" w:rsidRPr="00C410D3">
        <w:rPr>
          <w:rFonts w:asciiTheme="minorHAnsi" w:eastAsia="Arial" w:hAnsiTheme="minorHAnsi" w:cs="Arial"/>
        </w:rPr>
        <w:t xml:space="preserve">Кроме игроков и официальных лиц больше никто не допускается </w:t>
      </w:r>
      <w:r w:rsidR="001652D3" w:rsidRPr="00C410D3">
        <w:rPr>
          <w:rFonts w:asciiTheme="minorHAnsi" w:hAnsiTheme="minorHAnsi"/>
        </w:rPr>
        <w:t xml:space="preserve">в игровую зону кроме случаев, когда это </w:t>
      </w:r>
      <w:r w:rsidR="00A76620" w:rsidRPr="00C410D3">
        <w:rPr>
          <w:rFonts w:asciiTheme="minorHAnsi" w:hAnsiTheme="minorHAnsi"/>
        </w:rPr>
        <w:t xml:space="preserve">официально </w:t>
      </w:r>
      <w:r w:rsidR="001652D3" w:rsidRPr="00C410D3">
        <w:rPr>
          <w:rFonts w:asciiTheme="minorHAnsi" w:hAnsiTheme="minorHAnsi"/>
        </w:rPr>
        <w:t>разрешает главный судья</w:t>
      </w:r>
      <w:r w:rsidRPr="00C410D3">
        <w:rPr>
          <w:rFonts w:asciiTheme="minorHAnsi" w:hAnsiTheme="minorHAnsi"/>
        </w:rPr>
        <w:t xml:space="preserve">. </w:t>
      </w:r>
    </w:p>
    <w:p w14:paraId="6592C05A" w14:textId="5431C0BE" w:rsidR="00EB55B1" w:rsidRPr="00C410D3" w:rsidRDefault="00242364">
      <w:pPr>
        <w:ind w:left="-5" w:right="1"/>
        <w:rPr>
          <w:rFonts w:asciiTheme="minorHAnsi" w:hAnsiTheme="minorHAnsi"/>
        </w:rPr>
      </w:pPr>
      <w:r w:rsidRPr="00C410D3">
        <w:rPr>
          <w:rFonts w:asciiTheme="minorHAnsi" w:eastAsia="Arial" w:hAnsiTheme="minorHAnsi" w:cs="Arial"/>
        </w:rPr>
        <w:t xml:space="preserve">6.9 </w:t>
      </w:r>
      <w:r w:rsidR="00A76620" w:rsidRPr="00C410D3">
        <w:rPr>
          <w:rFonts w:asciiTheme="minorHAnsi" w:hAnsiTheme="minorHAnsi"/>
        </w:rPr>
        <w:t xml:space="preserve">Игрокам не разрешается приносить на место проведения соревнований любое электронное, техническое и прочее оборудование, не связанное с игрой, которое может как-либо </w:t>
      </w:r>
      <w:proofErr w:type="gramStart"/>
      <w:r w:rsidR="00A76620" w:rsidRPr="00C410D3">
        <w:rPr>
          <w:rFonts w:asciiTheme="minorHAnsi" w:hAnsiTheme="minorHAnsi"/>
        </w:rPr>
        <w:t xml:space="preserve">побеспокоить </w:t>
      </w:r>
      <w:r w:rsidR="00A76620" w:rsidRPr="0061028D">
        <w:rPr>
          <w:rFonts w:asciiTheme="minorHAnsi" w:hAnsiTheme="minorHAnsi"/>
        </w:rPr>
        <w:t xml:space="preserve"> </w:t>
      </w:r>
      <w:r w:rsidR="00A76620" w:rsidRPr="00C410D3">
        <w:rPr>
          <w:rFonts w:asciiTheme="minorHAnsi" w:hAnsiTheme="minorHAnsi"/>
        </w:rPr>
        <w:t>или</w:t>
      </w:r>
      <w:proofErr w:type="gramEnd"/>
      <w:r w:rsidR="00A76620" w:rsidRPr="00C410D3">
        <w:rPr>
          <w:rFonts w:asciiTheme="minorHAnsi" w:hAnsiTheme="minorHAnsi"/>
        </w:rPr>
        <w:t xml:space="preserve"> вывести из равно</w:t>
      </w:r>
      <w:r w:rsidR="004055ED" w:rsidRPr="00C410D3">
        <w:rPr>
          <w:rFonts w:asciiTheme="minorHAnsi" w:hAnsiTheme="minorHAnsi"/>
        </w:rPr>
        <w:t>весия соперника, а также идти в</w:t>
      </w:r>
      <w:r w:rsidR="00A76620" w:rsidRPr="00C410D3">
        <w:rPr>
          <w:rFonts w:asciiTheme="minorHAnsi" w:hAnsiTheme="minorHAnsi"/>
        </w:rPr>
        <w:t>разрез с Правилами шахмат. Главный арбитр решает, какое чуждое оборудование может</w:t>
      </w:r>
      <w:r w:rsidR="004055ED" w:rsidRPr="00C410D3">
        <w:rPr>
          <w:rFonts w:asciiTheme="minorHAnsi" w:hAnsiTheme="minorHAnsi"/>
        </w:rPr>
        <w:t xml:space="preserve"> оскорбить соперника или идти в</w:t>
      </w:r>
      <w:r w:rsidR="00A76620" w:rsidRPr="00C410D3">
        <w:rPr>
          <w:rFonts w:asciiTheme="minorHAnsi" w:hAnsiTheme="minorHAnsi"/>
        </w:rPr>
        <w:t>разрез с Правилами шахмат</w:t>
      </w:r>
      <w:r w:rsidRPr="00C410D3">
        <w:rPr>
          <w:rFonts w:asciiTheme="minorHAnsi" w:hAnsiTheme="minorHAnsi"/>
        </w:rPr>
        <w:t xml:space="preserve">. </w:t>
      </w:r>
    </w:p>
    <w:p w14:paraId="49EA2EBC" w14:textId="0CA7B720" w:rsidR="00EB55B1" w:rsidRPr="00C410D3" w:rsidRDefault="00242364">
      <w:pPr>
        <w:ind w:left="-5" w:right="1"/>
        <w:rPr>
          <w:rFonts w:asciiTheme="minorHAnsi" w:hAnsiTheme="minorHAnsi"/>
        </w:rPr>
      </w:pPr>
      <w:r w:rsidRPr="00C410D3">
        <w:rPr>
          <w:rFonts w:asciiTheme="minorHAnsi" w:eastAsia="Arial" w:hAnsiTheme="minorHAnsi" w:cs="Arial"/>
        </w:rPr>
        <w:t xml:space="preserve">6.10 </w:t>
      </w:r>
      <w:r w:rsidR="00D02157" w:rsidRPr="00C410D3">
        <w:rPr>
          <w:rFonts w:asciiTheme="minorHAnsi" w:hAnsiTheme="minorHAnsi"/>
        </w:rPr>
        <w:t>Игроки должны пож</w:t>
      </w:r>
      <w:r w:rsidR="002B2FBB" w:rsidRPr="00C410D3">
        <w:rPr>
          <w:rFonts w:asciiTheme="minorHAnsi" w:hAnsiTheme="minorHAnsi"/>
        </w:rPr>
        <w:t>им</w:t>
      </w:r>
      <w:r w:rsidR="00D02157" w:rsidRPr="00C410D3">
        <w:rPr>
          <w:rFonts w:asciiTheme="minorHAnsi" w:hAnsiTheme="minorHAnsi"/>
        </w:rPr>
        <w:t>ать друг другу руки</w:t>
      </w:r>
      <w:r w:rsidRPr="00C410D3">
        <w:rPr>
          <w:rFonts w:asciiTheme="minorHAnsi" w:hAnsiTheme="minorHAnsi"/>
        </w:rPr>
        <w:t xml:space="preserve"> (</w:t>
      </w:r>
      <w:r w:rsidR="00D02157" w:rsidRPr="00C410D3">
        <w:rPr>
          <w:rFonts w:asciiTheme="minorHAnsi" w:hAnsiTheme="minorHAnsi"/>
        </w:rPr>
        <w:t>или поприветствовать друг друга в обычной манере в соответствии с принятыми в их обществе правилами</w:t>
      </w:r>
      <w:r w:rsidRPr="00C410D3">
        <w:rPr>
          <w:rFonts w:asciiTheme="minorHAnsi" w:hAnsiTheme="minorHAnsi"/>
        </w:rPr>
        <w:t xml:space="preserve">) </w:t>
      </w:r>
      <w:r w:rsidR="00DD24B0" w:rsidRPr="00C410D3">
        <w:rPr>
          <w:rFonts w:asciiTheme="minorHAnsi" w:hAnsiTheme="minorHAnsi"/>
        </w:rPr>
        <w:t>до начала и после окончания каждой партии</w:t>
      </w:r>
      <w:r w:rsidRPr="00C410D3">
        <w:rPr>
          <w:rFonts w:asciiTheme="minorHAnsi" w:hAnsiTheme="minorHAnsi"/>
        </w:rPr>
        <w:t>.</w:t>
      </w:r>
      <w:r w:rsidR="00DD24B0" w:rsidRPr="00C410D3">
        <w:rPr>
          <w:rFonts w:asciiTheme="minorHAnsi" w:hAnsiTheme="minorHAnsi"/>
        </w:rPr>
        <w:t xml:space="preserve"> Если игрок не делает этого, в том числе и после просьбы главного арбитра, то ему сразу засчитывается поражение. </w:t>
      </w:r>
    </w:p>
    <w:p w14:paraId="380FCDAC" w14:textId="72F42C0F" w:rsidR="00EB55B1" w:rsidRPr="00C410D3" w:rsidRDefault="00242364">
      <w:pPr>
        <w:tabs>
          <w:tab w:val="center" w:pos="4627"/>
        </w:tabs>
        <w:ind w:left="-15" w:right="0" w:firstLine="0"/>
        <w:jc w:val="left"/>
        <w:rPr>
          <w:rFonts w:asciiTheme="minorHAnsi" w:hAnsiTheme="minorHAnsi"/>
        </w:rPr>
      </w:pPr>
      <w:r w:rsidRPr="00C410D3">
        <w:rPr>
          <w:rFonts w:asciiTheme="minorHAnsi" w:eastAsia="Arial" w:hAnsiTheme="minorHAnsi" w:cs="Arial"/>
        </w:rPr>
        <w:t xml:space="preserve">6.11 </w:t>
      </w:r>
      <w:r w:rsidR="0058367A" w:rsidRPr="00C410D3">
        <w:rPr>
          <w:rFonts w:asciiTheme="minorHAnsi" w:eastAsia="Arial" w:hAnsiTheme="minorHAnsi" w:cs="Arial"/>
        </w:rPr>
        <w:t xml:space="preserve">Во время партии игрок может говорить только с арбитром или стюардом. </w:t>
      </w:r>
    </w:p>
    <w:p w14:paraId="5151FE20" w14:textId="37F2B601" w:rsidR="00EB55B1" w:rsidRPr="00C410D3" w:rsidRDefault="00242364">
      <w:pPr>
        <w:ind w:left="-5" w:right="1"/>
        <w:rPr>
          <w:rFonts w:asciiTheme="minorHAnsi" w:hAnsiTheme="minorHAnsi"/>
        </w:rPr>
      </w:pPr>
      <w:r w:rsidRPr="00C410D3">
        <w:rPr>
          <w:rFonts w:asciiTheme="minorHAnsi" w:eastAsia="Arial" w:hAnsiTheme="minorHAnsi" w:cs="Arial"/>
        </w:rPr>
        <w:t xml:space="preserve">6.12 </w:t>
      </w:r>
      <w:r w:rsidR="00964C1A" w:rsidRPr="00C410D3">
        <w:rPr>
          <w:rFonts w:asciiTheme="minorHAnsi" w:hAnsiTheme="minorHAnsi"/>
        </w:rPr>
        <w:t>Орга</w:t>
      </w:r>
      <w:r w:rsidR="00C82C7A" w:rsidRPr="00C410D3">
        <w:rPr>
          <w:rFonts w:asciiTheme="minorHAnsi" w:hAnsiTheme="minorHAnsi"/>
        </w:rPr>
        <w:t>низатор предоставляет бесплатные</w:t>
      </w:r>
      <w:r w:rsidR="00964C1A" w:rsidRPr="00C410D3">
        <w:rPr>
          <w:rFonts w:asciiTheme="minorHAnsi" w:hAnsiTheme="minorHAnsi"/>
        </w:rPr>
        <w:t xml:space="preserve"> чай, кофе и безалкогольные напитки в достаточном количестве для игроков и официальных лиц. </w:t>
      </w:r>
      <w:r w:rsidR="004F3A06" w:rsidRPr="00C410D3">
        <w:rPr>
          <w:rFonts w:asciiTheme="minorHAnsi" w:hAnsiTheme="minorHAnsi"/>
        </w:rPr>
        <w:t xml:space="preserve">Желательно предоставлять это и для прессы. </w:t>
      </w:r>
    </w:p>
    <w:p w14:paraId="518EE5C5" w14:textId="624A6451" w:rsidR="00EB55B1" w:rsidRPr="00C410D3" w:rsidRDefault="00242364">
      <w:pPr>
        <w:ind w:left="-5" w:right="1"/>
        <w:rPr>
          <w:rFonts w:asciiTheme="minorHAnsi" w:hAnsiTheme="minorHAnsi"/>
        </w:rPr>
      </w:pPr>
      <w:r w:rsidRPr="00C410D3">
        <w:rPr>
          <w:rFonts w:asciiTheme="minorHAnsi" w:eastAsia="Arial" w:hAnsiTheme="minorHAnsi" w:cs="Arial"/>
        </w:rPr>
        <w:t xml:space="preserve">6.13 </w:t>
      </w:r>
      <w:r w:rsidR="004F3A06" w:rsidRPr="00C410D3">
        <w:rPr>
          <w:rFonts w:asciiTheme="minorHAnsi" w:eastAsia="Arial" w:hAnsiTheme="minorHAnsi" w:cs="Arial"/>
        </w:rPr>
        <w:t xml:space="preserve">Во время партии либо главный арбитр, либо заместитель главного арбитра должен находиться в игровой зоне. </w:t>
      </w:r>
    </w:p>
    <w:p w14:paraId="72118FBA" w14:textId="190B0842" w:rsidR="00EB55B1" w:rsidRPr="00C410D3" w:rsidRDefault="00242364">
      <w:pPr>
        <w:ind w:left="-5" w:right="1"/>
        <w:rPr>
          <w:rFonts w:asciiTheme="minorHAnsi" w:hAnsiTheme="minorHAnsi"/>
        </w:rPr>
      </w:pPr>
      <w:r w:rsidRPr="00C410D3">
        <w:rPr>
          <w:rFonts w:asciiTheme="minorHAnsi" w:eastAsia="Arial" w:hAnsiTheme="minorHAnsi" w:cs="Arial"/>
        </w:rPr>
        <w:t xml:space="preserve">6.14 </w:t>
      </w:r>
      <w:r w:rsidR="0086547E" w:rsidRPr="00C410D3">
        <w:rPr>
          <w:rFonts w:asciiTheme="minorHAnsi" w:hAnsiTheme="minorHAnsi"/>
        </w:rPr>
        <w:t xml:space="preserve">Турниры играются по правилам неадекватного наблюдения по </w:t>
      </w:r>
      <w:r w:rsidR="00C82C7A" w:rsidRPr="00C410D3">
        <w:rPr>
          <w:rFonts w:asciiTheme="minorHAnsi" w:hAnsiTheme="minorHAnsi"/>
        </w:rPr>
        <w:t>Законам</w:t>
      </w:r>
      <w:r w:rsidR="0086547E" w:rsidRPr="00C410D3">
        <w:rPr>
          <w:rFonts w:asciiTheme="minorHAnsi" w:hAnsiTheme="minorHAnsi"/>
        </w:rPr>
        <w:t xml:space="preserve"> шахмат, быстрая игра </w:t>
      </w:r>
      <w:r w:rsidRPr="00C410D3">
        <w:rPr>
          <w:rFonts w:asciiTheme="minorHAnsi" w:hAnsiTheme="minorHAnsi"/>
        </w:rPr>
        <w:t>(</w:t>
      </w:r>
      <w:r w:rsidR="0086547E" w:rsidRPr="00C410D3">
        <w:rPr>
          <w:rFonts w:asciiTheme="minorHAnsi" w:hAnsiTheme="minorHAnsi"/>
        </w:rPr>
        <w:t>Руководство ФИДЕ</w:t>
      </w:r>
      <w:r w:rsidRPr="00C410D3">
        <w:rPr>
          <w:rFonts w:asciiTheme="minorHAnsi" w:hAnsiTheme="minorHAnsi"/>
        </w:rPr>
        <w:t xml:space="preserve">, E.I.01B </w:t>
      </w:r>
      <w:r w:rsidR="00C82C7A" w:rsidRPr="00C410D3">
        <w:rPr>
          <w:rFonts w:asciiTheme="minorHAnsi" w:hAnsiTheme="minorHAnsi"/>
        </w:rPr>
        <w:t>добавление, статьи</w:t>
      </w:r>
      <w:r w:rsidR="0086547E" w:rsidRPr="00C410D3">
        <w:rPr>
          <w:rFonts w:asciiTheme="minorHAnsi" w:hAnsiTheme="minorHAnsi"/>
        </w:rPr>
        <w:t xml:space="preserve"> 1-</w:t>
      </w:r>
      <w:r w:rsidRPr="00C410D3">
        <w:rPr>
          <w:rFonts w:asciiTheme="minorHAnsi" w:hAnsiTheme="minorHAnsi"/>
        </w:rPr>
        <w:t xml:space="preserve">4). </w:t>
      </w:r>
    </w:p>
    <w:p w14:paraId="26C3D89E" w14:textId="444A1DF9" w:rsidR="00EB55B1" w:rsidRPr="00C410D3" w:rsidRDefault="00242364">
      <w:pPr>
        <w:ind w:left="-5" w:right="1"/>
        <w:rPr>
          <w:rFonts w:asciiTheme="minorHAnsi" w:hAnsiTheme="minorHAnsi"/>
        </w:rPr>
      </w:pPr>
      <w:r w:rsidRPr="00C410D3">
        <w:rPr>
          <w:rFonts w:asciiTheme="minorHAnsi" w:eastAsia="Arial" w:hAnsiTheme="minorHAnsi" w:cs="Arial"/>
        </w:rPr>
        <w:t xml:space="preserve">6.15 </w:t>
      </w:r>
      <w:r w:rsidR="005B7DAE" w:rsidRPr="00C410D3">
        <w:rPr>
          <w:rFonts w:asciiTheme="minorHAnsi" w:hAnsiTheme="minorHAnsi"/>
        </w:rPr>
        <w:t>Главный арбитр может</w:t>
      </w:r>
      <w:r w:rsidR="00CA5EC6" w:rsidRPr="00C410D3">
        <w:rPr>
          <w:rFonts w:asciiTheme="minorHAnsi" w:hAnsiTheme="minorHAnsi"/>
        </w:rPr>
        <w:t xml:space="preserve"> после консультации с председателем Апелляционного комитета, игроками и пос</w:t>
      </w:r>
      <w:r w:rsidR="005B7DAE" w:rsidRPr="00C410D3">
        <w:rPr>
          <w:rFonts w:asciiTheme="minorHAnsi" w:hAnsiTheme="minorHAnsi"/>
        </w:rPr>
        <w:t>ле одобрения от Президента ФИДЕ</w:t>
      </w:r>
      <w:r w:rsidR="00CA5EC6" w:rsidRPr="00C410D3">
        <w:rPr>
          <w:rFonts w:asciiTheme="minorHAnsi" w:hAnsiTheme="minorHAnsi"/>
        </w:rPr>
        <w:t xml:space="preserve"> подготовить дополнительное положение в письменном виде, где будут указаны</w:t>
      </w:r>
      <w:r w:rsidR="006749B9" w:rsidRPr="00C410D3">
        <w:rPr>
          <w:rFonts w:asciiTheme="minorHAnsi" w:hAnsiTheme="minorHAnsi"/>
        </w:rPr>
        <w:t xml:space="preserve"> точное время начала туров</w:t>
      </w:r>
      <w:r w:rsidR="00CA5EC6" w:rsidRPr="00C410D3">
        <w:rPr>
          <w:rFonts w:asciiTheme="minorHAnsi" w:hAnsiTheme="minorHAnsi"/>
        </w:rPr>
        <w:t xml:space="preserve"> и другие моменты, не обозначенные в данном Положении. </w:t>
      </w:r>
    </w:p>
    <w:p w14:paraId="4259FD97" w14:textId="78546C56" w:rsidR="00EB55B1" w:rsidRPr="00C410D3" w:rsidRDefault="00242364">
      <w:pPr>
        <w:ind w:left="-5" w:right="1"/>
        <w:rPr>
          <w:rFonts w:asciiTheme="minorHAnsi" w:hAnsiTheme="minorHAnsi"/>
        </w:rPr>
      </w:pPr>
      <w:r w:rsidRPr="00C410D3">
        <w:rPr>
          <w:rFonts w:asciiTheme="minorHAnsi" w:eastAsia="Arial" w:hAnsiTheme="minorHAnsi" w:cs="Arial"/>
        </w:rPr>
        <w:t xml:space="preserve">6.16 </w:t>
      </w:r>
      <w:r w:rsidR="00FD3D4C" w:rsidRPr="00C410D3">
        <w:rPr>
          <w:rFonts w:asciiTheme="minorHAnsi" w:hAnsiTheme="minorHAnsi"/>
        </w:rPr>
        <w:t xml:space="preserve">Сразу после окончания соревнования главный арбитр составляет отчет на английском языке и отправляет его без промедления в секретариат ФИДЕ. </w:t>
      </w:r>
      <w:r w:rsidR="00D242D4" w:rsidRPr="00C410D3">
        <w:rPr>
          <w:rFonts w:asciiTheme="minorHAnsi" w:hAnsiTheme="minorHAnsi"/>
        </w:rPr>
        <w:t>Отчет</w:t>
      </w:r>
      <w:r w:rsidR="00FD3D4C" w:rsidRPr="00C410D3">
        <w:rPr>
          <w:rFonts w:asciiTheme="minorHAnsi" w:hAnsiTheme="minorHAnsi"/>
        </w:rPr>
        <w:t xml:space="preserve"> должен </w:t>
      </w:r>
      <w:r w:rsidR="00D242D4" w:rsidRPr="00C410D3">
        <w:rPr>
          <w:rFonts w:asciiTheme="minorHAnsi" w:hAnsiTheme="minorHAnsi"/>
        </w:rPr>
        <w:t xml:space="preserve">сопровождаться двумя копиями турнирных бюллетеней. Отчет должен содержать результаты всех партий и финальное положение игроков. Кроме того, отчет должен содержать общее описание проведения соревнования. </w:t>
      </w:r>
      <w:r w:rsidRPr="00C410D3">
        <w:rPr>
          <w:rFonts w:asciiTheme="minorHAnsi" w:hAnsiTheme="minorHAnsi"/>
        </w:rPr>
        <w:t xml:space="preserve"> </w:t>
      </w:r>
    </w:p>
    <w:p w14:paraId="11625BAE" w14:textId="5D60A3E7" w:rsidR="00EB55B1" w:rsidRPr="00C410D3" w:rsidRDefault="00242364">
      <w:pPr>
        <w:ind w:left="-5" w:right="1"/>
        <w:rPr>
          <w:rFonts w:asciiTheme="minorHAnsi" w:hAnsiTheme="minorHAnsi"/>
        </w:rPr>
      </w:pPr>
      <w:r w:rsidRPr="00C410D3">
        <w:rPr>
          <w:rFonts w:asciiTheme="minorHAnsi" w:eastAsia="Arial" w:hAnsiTheme="minorHAnsi" w:cs="Arial"/>
        </w:rPr>
        <w:t xml:space="preserve">6.17 </w:t>
      </w:r>
      <w:r w:rsidR="00FF0BF4" w:rsidRPr="00C410D3">
        <w:rPr>
          <w:rFonts w:asciiTheme="minorHAnsi" w:hAnsiTheme="minorHAnsi"/>
        </w:rPr>
        <w:t>Сразу после окончания соревнования председатель Апелляционного комитета составляет отчет на английском языке и отправляет его без промедления в секретариат ФИДЕ.</w:t>
      </w:r>
      <w:r w:rsidR="005B7DAE" w:rsidRPr="00C410D3">
        <w:rPr>
          <w:rFonts w:asciiTheme="minorHAnsi" w:hAnsiTheme="minorHAnsi"/>
        </w:rPr>
        <w:t xml:space="preserve"> Отчет должен содержать в себе информацию</w:t>
      </w:r>
      <w:r w:rsidR="00FF0BF4" w:rsidRPr="00C410D3">
        <w:rPr>
          <w:rFonts w:asciiTheme="minorHAnsi" w:hAnsiTheme="minorHAnsi"/>
        </w:rPr>
        <w:t xml:space="preserve"> об организации, условиях и других вещах, которые председатель Апелляционного комитета посчитает важными. </w:t>
      </w:r>
    </w:p>
    <w:p w14:paraId="0563E32D"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b/>
        </w:rPr>
        <w:t xml:space="preserve"> </w:t>
      </w:r>
    </w:p>
    <w:p w14:paraId="640EFB54" w14:textId="3E3A5463" w:rsidR="00EB55B1" w:rsidRPr="00C410D3" w:rsidRDefault="006749B9">
      <w:pPr>
        <w:pStyle w:val="1"/>
        <w:ind w:left="841" w:hanging="856"/>
        <w:rPr>
          <w:rFonts w:asciiTheme="minorHAnsi" w:hAnsiTheme="minorHAnsi"/>
        </w:rPr>
      </w:pPr>
      <w:r w:rsidRPr="00C410D3">
        <w:rPr>
          <w:rFonts w:asciiTheme="minorHAnsi" w:hAnsiTheme="minorHAnsi"/>
        </w:rPr>
        <w:t>Расписание</w:t>
      </w:r>
      <w:r w:rsidR="00242364" w:rsidRPr="00C410D3">
        <w:rPr>
          <w:rFonts w:asciiTheme="minorHAnsi" w:hAnsiTheme="minorHAnsi"/>
          <w:b w:val="0"/>
        </w:rPr>
        <w:t xml:space="preserve"> </w:t>
      </w:r>
    </w:p>
    <w:p w14:paraId="2DCCB862"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bl>
      <w:tblPr>
        <w:tblStyle w:val="TableGrid"/>
        <w:tblW w:w="9395" w:type="dxa"/>
        <w:tblInd w:w="116" w:type="dxa"/>
        <w:tblCellMar>
          <w:top w:w="49" w:type="dxa"/>
          <w:left w:w="4" w:type="dxa"/>
          <w:right w:w="80" w:type="dxa"/>
        </w:tblCellMar>
        <w:tblLook w:val="04A0" w:firstRow="1" w:lastRow="0" w:firstColumn="1" w:lastColumn="0" w:noHBand="0" w:noVBand="1"/>
      </w:tblPr>
      <w:tblGrid>
        <w:gridCol w:w="1596"/>
        <w:gridCol w:w="1993"/>
        <w:gridCol w:w="1561"/>
        <w:gridCol w:w="1560"/>
        <w:gridCol w:w="2685"/>
      </w:tblGrid>
      <w:tr w:rsidR="00EB55B1" w:rsidRPr="00C410D3" w14:paraId="49A24739" w14:textId="77777777">
        <w:trPr>
          <w:trHeight w:val="576"/>
        </w:trPr>
        <w:tc>
          <w:tcPr>
            <w:tcW w:w="1597" w:type="dxa"/>
            <w:tcBorders>
              <w:top w:val="single" w:sz="5" w:space="0" w:color="000000"/>
              <w:left w:val="single" w:sz="3" w:space="0" w:color="000000"/>
              <w:bottom w:val="single" w:sz="5" w:space="0" w:color="000000"/>
              <w:right w:val="single" w:sz="3" w:space="0" w:color="000000"/>
            </w:tcBorders>
          </w:tcPr>
          <w:p w14:paraId="21CA4C8A" w14:textId="2546D711" w:rsidR="00EB55B1" w:rsidRPr="00C410D3" w:rsidRDefault="006749B9">
            <w:pPr>
              <w:spacing w:after="0" w:line="259" w:lineRule="auto"/>
              <w:ind w:left="66" w:right="0" w:firstLine="0"/>
              <w:jc w:val="center"/>
              <w:rPr>
                <w:rFonts w:asciiTheme="minorHAnsi" w:hAnsiTheme="minorHAnsi"/>
              </w:rPr>
            </w:pPr>
            <w:r w:rsidRPr="00C410D3">
              <w:rPr>
                <w:rFonts w:asciiTheme="minorHAnsi" w:hAnsiTheme="minorHAnsi"/>
              </w:rPr>
              <w:t>Дата</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68E701CD"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013D141B" w14:textId="171F7862" w:rsidR="00EB55B1" w:rsidRPr="00C410D3" w:rsidRDefault="006749B9">
            <w:pPr>
              <w:spacing w:after="0" w:line="259" w:lineRule="auto"/>
              <w:ind w:left="0" w:right="0" w:firstLine="0"/>
              <w:jc w:val="center"/>
              <w:rPr>
                <w:rFonts w:asciiTheme="minorHAnsi" w:hAnsiTheme="minorHAnsi"/>
              </w:rPr>
            </w:pPr>
            <w:r w:rsidRPr="00C410D3">
              <w:rPr>
                <w:rFonts w:asciiTheme="minorHAnsi" w:hAnsiTheme="minorHAnsi"/>
              </w:rPr>
              <w:t>Количество туров</w:t>
            </w:r>
            <w:r w:rsidR="00242364" w:rsidRPr="00C410D3">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1F39023D" w14:textId="70DC761B" w:rsidR="00EB55B1" w:rsidRPr="00C410D3" w:rsidRDefault="006749B9">
            <w:pPr>
              <w:spacing w:after="0" w:line="259" w:lineRule="auto"/>
              <w:ind w:left="120" w:right="0" w:firstLine="0"/>
              <w:jc w:val="center"/>
              <w:rPr>
                <w:rFonts w:asciiTheme="minorHAnsi" w:hAnsiTheme="minorHAnsi"/>
              </w:rPr>
            </w:pPr>
            <w:r w:rsidRPr="00C410D3">
              <w:rPr>
                <w:rFonts w:asciiTheme="minorHAnsi" w:hAnsiTheme="minorHAnsi"/>
              </w:rPr>
              <w:t>Время начала партий</w:t>
            </w:r>
            <w:r w:rsidR="00242364" w:rsidRPr="00C410D3">
              <w:rPr>
                <w:rFonts w:asciiTheme="minorHAnsi" w:hAnsiTheme="minorHAnsi"/>
              </w:rPr>
              <w:t xml:space="preserve"> </w:t>
            </w:r>
          </w:p>
        </w:tc>
        <w:tc>
          <w:tcPr>
            <w:tcW w:w="2685" w:type="dxa"/>
            <w:tcBorders>
              <w:top w:val="single" w:sz="5" w:space="0" w:color="000000"/>
              <w:left w:val="single" w:sz="3" w:space="0" w:color="000000"/>
              <w:bottom w:val="single" w:sz="5" w:space="0" w:color="000000"/>
              <w:right w:val="single" w:sz="3" w:space="0" w:color="000000"/>
            </w:tcBorders>
          </w:tcPr>
          <w:p w14:paraId="69179B00" w14:textId="24762924" w:rsidR="00EB55B1" w:rsidRPr="00C410D3" w:rsidRDefault="006749B9">
            <w:pPr>
              <w:spacing w:after="0" w:line="259" w:lineRule="auto"/>
              <w:ind w:left="70" w:right="0" w:firstLine="0"/>
              <w:jc w:val="center"/>
              <w:rPr>
                <w:rFonts w:asciiTheme="minorHAnsi" w:hAnsiTheme="minorHAnsi"/>
              </w:rPr>
            </w:pPr>
            <w:r w:rsidRPr="00C410D3">
              <w:rPr>
                <w:rFonts w:asciiTheme="minorHAnsi" w:hAnsiTheme="minorHAnsi"/>
              </w:rPr>
              <w:t>Прочее</w:t>
            </w:r>
            <w:r w:rsidR="00242364" w:rsidRPr="00C410D3">
              <w:rPr>
                <w:rFonts w:asciiTheme="minorHAnsi" w:hAnsiTheme="minorHAnsi"/>
              </w:rPr>
              <w:t xml:space="preserve"> </w:t>
            </w:r>
          </w:p>
        </w:tc>
      </w:tr>
      <w:tr w:rsidR="00EB55B1" w:rsidRPr="00C410D3" w14:paraId="4668859B" w14:textId="77777777">
        <w:trPr>
          <w:trHeight w:val="412"/>
        </w:trPr>
        <w:tc>
          <w:tcPr>
            <w:tcW w:w="1597" w:type="dxa"/>
            <w:tcBorders>
              <w:top w:val="single" w:sz="5" w:space="0" w:color="000000"/>
              <w:left w:val="single" w:sz="3" w:space="0" w:color="000000"/>
              <w:bottom w:val="single" w:sz="5" w:space="0" w:color="000000"/>
              <w:right w:val="single" w:sz="3" w:space="0" w:color="000000"/>
            </w:tcBorders>
          </w:tcPr>
          <w:p w14:paraId="71932D5F" w14:textId="2E88BD26"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1</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36408348" w14:textId="1969078C" w:rsidR="00EB55B1" w:rsidRPr="00C410D3" w:rsidRDefault="006749B9">
            <w:pPr>
              <w:spacing w:after="0" w:line="259" w:lineRule="auto"/>
              <w:ind w:left="79" w:right="0" w:firstLine="0"/>
              <w:jc w:val="center"/>
              <w:rPr>
                <w:rFonts w:asciiTheme="minorHAnsi" w:hAnsiTheme="minorHAnsi"/>
              </w:rPr>
            </w:pPr>
            <w:r w:rsidRPr="00C410D3">
              <w:rPr>
                <w:rFonts w:asciiTheme="minorHAnsi" w:hAnsiTheme="minorHAnsi"/>
              </w:rPr>
              <w:t>Прибытие</w:t>
            </w:r>
            <w:r w:rsidR="00242364" w:rsidRPr="00C410D3">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63F93F0A" w14:textId="77777777" w:rsidR="00EB55B1" w:rsidRPr="00C410D3" w:rsidRDefault="00242364">
            <w:pPr>
              <w:spacing w:after="0" w:line="259" w:lineRule="auto"/>
              <w:ind w:left="4" w:right="0" w:firstLine="0"/>
              <w:jc w:val="left"/>
              <w:rPr>
                <w:rFonts w:asciiTheme="minorHAnsi" w:hAnsiTheme="minorHAnsi"/>
              </w:rPr>
            </w:pPr>
            <w:r w:rsidRPr="00C410D3">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6BF45353"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2685" w:type="dxa"/>
            <w:tcBorders>
              <w:top w:val="single" w:sz="5" w:space="0" w:color="000000"/>
              <w:left w:val="single" w:sz="3" w:space="0" w:color="000000"/>
              <w:bottom w:val="single" w:sz="5" w:space="0" w:color="000000"/>
              <w:right w:val="single" w:sz="3" w:space="0" w:color="000000"/>
            </w:tcBorders>
          </w:tcPr>
          <w:p w14:paraId="172D7830"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r>
      <w:tr w:rsidR="00EB55B1" w:rsidRPr="00C410D3" w14:paraId="147E6D04" w14:textId="77777777">
        <w:trPr>
          <w:trHeight w:val="672"/>
        </w:trPr>
        <w:tc>
          <w:tcPr>
            <w:tcW w:w="1597" w:type="dxa"/>
            <w:tcBorders>
              <w:top w:val="single" w:sz="5" w:space="0" w:color="000000"/>
              <w:left w:val="single" w:sz="3" w:space="0" w:color="000000"/>
              <w:bottom w:val="single" w:sz="5" w:space="0" w:color="000000"/>
              <w:right w:val="single" w:sz="3" w:space="0" w:color="000000"/>
            </w:tcBorders>
          </w:tcPr>
          <w:p w14:paraId="32DA5FAE" w14:textId="31976D8C"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1</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7E955DEA" w14:textId="0602C505" w:rsidR="00EB55B1" w:rsidRPr="00C410D3" w:rsidRDefault="006749B9" w:rsidP="006749B9">
            <w:pPr>
              <w:spacing w:after="0" w:line="259" w:lineRule="auto"/>
              <w:ind w:left="132" w:right="0" w:firstLine="0"/>
              <w:jc w:val="center"/>
              <w:rPr>
                <w:rFonts w:asciiTheme="minorHAnsi" w:hAnsiTheme="minorHAnsi"/>
              </w:rPr>
            </w:pPr>
            <w:r w:rsidRPr="00C410D3">
              <w:rPr>
                <w:rFonts w:asciiTheme="minorHAnsi" w:hAnsiTheme="minorHAnsi"/>
              </w:rPr>
              <w:t>Церемония открытия</w:t>
            </w:r>
          </w:p>
        </w:tc>
        <w:tc>
          <w:tcPr>
            <w:tcW w:w="1561" w:type="dxa"/>
            <w:tcBorders>
              <w:top w:val="single" w:sz="5" w:space="0" w:color="000000"/>
              <w:left w:val="single" w:sz="3" w:space="0" w:color="000000"/>
              <w:bottom w:val="single" w:sz="5" w:space="0" w:color="000000"/>
              <w:right w:val="single" w:sz="3" w:space="0" w:color="000000"/>
            </w:tcBorders>
          </w:tcPr>
          <w:p w14:paraId="4340D3B1" w14:textId="77777777" w:rsidR="00EB55B1" w:rsidRPr="00C410D3" w:rsidRDefault="00242364">
            <w:pPr>
              <w:spacing w:after="0" w:line="259" w:lineRule="auto"/>
              <w:ind w:left="4" w:right="0" w:firstLine="0"/>
              <w:jc w:val="left"/>
              <w:rPr>
                <w:rFonts w:asciiTheme="minorHAnsi" w:hAnsiTheme="minorHAnsi"/>
              </w:rPr>
            </w:pPr>
            <w:r w:rsidRPr="00C410D3">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2906068B"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19:30 </w:t>
            </w:r>
          </w:p>
        </w:tc>
        <w:tc>
          <w:tcPr>
            <w:tcW w:w="2685" w:type="dxa"/>
            <w:tcBorders>
              <w:top w:val="single" w:sz="5" w:space="0" w:color="000000"/>
              <w:left w:val="single" w:sz="3" w:space="0" w:color="000000"/>
              <w:bottom w:val="single" w:sz="5" w:space="0" w:color="000000"/>
              <w:right w:val="single" w:sz="3" w:space="0" w:color="000000"/>
            </w:tcBorders>
          </w:tcPr>
          <w:p w14:paraId="6735C2C8" w14:textId="38E360BB" w:rsidR="00EB55B1" w:rsidRPr="00C410D3" w:rsidRDefault="006749B9" w:rsidP="006749B9">
            <w:pPr>
              <w:spacing w:after="0" w:line="259" w:lineRule="auto"/>
              <w:ind w:left="228" w:right="0" w:hanging="104"/>
              <w:rPr>
                <w:rFonts w:asciiTheme="minorHAnsi" w:hAnsiTheme="minorHAnsi"/>
              </w:rPr>
            </w:pPr>
            <w:r w:rsidRPr="00C410D3">
              <w:rPr>
                <w:rFonts w:asciiTheme="minorHAnsi" w:hAnsiTheme="minorHAnsi"/>
              </w:rPr>
              <w:t xml:space="preserve">Может измениться по решению организаторов </w:t>
            </w:r>
          </w:p>
        </w:tc>
      </w:tr>
      <w:tr w:rsidR="00EB55B1" w:rsidRPr="00C410D3" w14:paraId="65787F2F" w14:textId="77777777">
        <w:trPr>
          <w:trHeight w:val="404"/>
        </w:trPr>
        <w:tc>
          <w:tcPr>
            <w:tcW w:w="1597" w:type="dxa"/>
            <w:tcBorders>
              <w:top w:val="single" w:sz="5" w:space="0" w:color="000000"/>
              <w:left w:val="single" w:sz="3" w:space="0" w:color="000000"/>
              <w:bottom w:val="single" w:sz="5" w:space="0" w:color="000000"/>
              <w:right w:val="single" w:sz="3" w:space="0" w:color="000000"/>
            </w:tcBorders>
          </w:tcPr>
          <w:p w14:paraId="5128FDAE" w14:textId="1FA83ED5"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2</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2C98E423" w14:textId="0F732D66" w:rsidR="00EB55B1" w:rsidRPr="00C410D3" w:rsidRDefault="001C5F75">
            <w:pPr>
              <w:spacing w:after="0" w:line="259" w:lineRule="auto"/>
              <w:ind w:left="71" w:right="0" w:firstLine="0"/>
              <w:jc w:val="center"/>
              <w:rPr>
                <w:rFonts w:asciiTheme="minorHAnsi" w:hAnsiTheme="minorHAnsi"/>
              </w:rPr>
            </w:pPr>
            <w:r w:rsidRPr="00C410D3">
              <w:rPr>
                <w:rFonts w:asciiTheme="minorHAnsi" w:hAnsiTheme="minorHAnsi"/>
              </w:rPr>
              <w:t>Рапид</w:t>
            </w:r>
            <w:r w:rsidR="00242364" w:rsidRPr="00C410D3">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0074EA16" w14:textId="77777777" w:rsidR="00EB55B1" w:rsidRPr="00C410D3" w:rsidRDefault="00242364">
            <w:pPr>
              <w:spacing w:after="0" w:line="259" w:lineRule="auto"/>
              <w:ind w:left="79" w:right="0" w:firstLine="0"/>
              <w:jc w:val="center"/>
              <w:rPr>
                <w:rFonts w:asciiTheme="minorHAnsi" w:hAnsiTheme="minorHAnsi"/>
              </w:rPr>
            </w:pPr>
            <w:r w:rsidRPr="00C410D3">
              <w:rPr>
                <w:rFonts w:asciiTheme="minorHAnsi" w:hAnsiTheme="minorHAnsi"/>
              </w:rPr>
              <w:t xml:space="preserve">1-5 </w:t>
            </w:r>
          </w:p>
        </w:tc>
        <w:tc>
          <w:tcPr>
            <w:tcW w:w="1560" w:type="dxa"/>
            <w:tcBorders>
              <w:top w:val="single" w:sz="5" w:space="0" w:color="000000"/>
              <w:left w:val="single" w:sz="3" w:space="0" w:color="000000"/>
              <w:bottom w:val="single" w:sz="5" w:space="0" w:color="000000"/>
              <w:right w:val="single" w:sz="3" w:space="0" w:color="000000"/>
            </w:tcBorders>
          </w:tcPr>
          <w:p w14:paraId="2044F987"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112577FA" w14:textId="77777777" w:rsidR="00EB55B1" w:rsidRPr="00C410D3" w:rsidRDefault="00242364">
            <w:pPr>
              <w:spacing w:after="0" w:line="259" w:lineRule="auto"/>
              <w:ind w:left="122" w:right="0" w:firstLine="0"/>
              <w:jc w:val="center"/>
              <w:rPr>
                <w:rFonts w:asciiTheme="minorHAnsi" w:hAnsiTheme="minorHAnsi"/>
              </w:rPr>
            </w:pPr>
            <w:r w:rsidRPr="00C410D3">
              <w:rPr>
                <w:rFonts w:asciiTheme="minorHAnsi" w:hAnsiTheme="minorHAnsi"/>
              </w:rPr>
              <w:t xml:space="preserve"> </w:t>
            </w:r>
          </w:p>
        </w:tc>
      </w:tr>
      <w:tr w:rsidR="00EB55B1" w:rsidRPr="00C410D3" w14:paraId="308F9659" w14:textId="77777777">
        <w:trPr>
          <w:trHeight w:val="416"/>
        </w:trPr>
        <w:tc>
          <w:tcPr>
            <w:tcW w:w="1597" w:type="dxa"/>
            <w:tcBorders>
              <w:top w:val="single" w:sz="5" w:space="0" w:color="000000"/>
              <w:left w:val="single" w:sz="3" w:space="0" w:color="000000"/>
              <w:bottom w:val="single" w:sz="5" w:space="0" w:color="000000"/>
              <w:right w:val="single" w:sz="3" w:space="0" w:color="000000"/>
            </w:tcBorders>
          </w:tcPr>
          <w:p w14:paraId="5AB40999" w14:textId="715A3303"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3</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47E11ABB" w14:textId="0F673B7B" w:rsidR="00EB55B1" w:rsidRPr="00C410D3" w:rsidRDefault="001C5F75">
            <w:pPr>
              <w:spacing w:after="0" w:line="259" w:lineRule="auto"/>
              <w:ind w:left="71" w:right="0" w:firstLine="0"/>
              <w:jc w:val="center"/>
              <w:rPr>
                <w:rFonts w:asciiTheme="minorHAnsi" w:hAnsiTheme="minorHAnsi"/>
              </w:rPr>
            </w:pPr>
            <w:r w:rsidRPr="00C410D3">
              <w:rPr>
                <w:rFonts w:asciiTheme="minorHAnsi" w:hAnsiTheme="minorHAnsi"/>
              </w:rPr>
              <w:t>Рапид</w:t>
            </w:r>
            <w:r w:rsidR="00242364" w:rsidRPr="00C410D3">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21CB6435" w14:textId="77777777" w:rsidR="00EB55B1" w:rsidRPr="00C410D3" w:rsidRDefault="00242364">
            <w:pPr>
              <w:spacing w:after="0" w:line="259" w:lineRule="auto"/>
              <w:ind w:left="79" w:right="0" w:firstLine="0"/>
              <w:jc w:val="center"/>
              <w:rPr>
                <w:rFonts w:asciiTheme="minorHAnsi" w:hAnsiTheme="minorHAnsi"/>
              </w:rPr>
            </w:pPr>
            <w:r w:rsidRPr="00C410D3">
              <w:rPr>
                <w:rFonts w:asciiTheme="minorHAnsi" w:hAnsiTheme="minorHAnsi"/>
              </w:rPr>
              <w:t xml:space="preserve">6-10 </w:t>
            </w:r>
          </w:p>
        </w:tc>
        <w:tc>
          <w:tcPr>
            <w:tcW w:w="1560" w:type="dxa"/>
            <w:tcBorders>
              <w:top w:val="single" w:sz="5" w:space="0" w:color="000000"/>
              <w:left w:val="single" w:sz="3" w:space="0" w:color="000000"/>
              <w:bottom w:val="single" w:sz="5" w:space="0" w:color="000000"/>
              <w:right w:val="single" w:sz="3" w:space="0" w:color="000000"/>
            </w:tcBorders>
          </w:tcPr>
          <w:p w14:paraId="12D00ACA"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523AB070" w14:textId="77777777" w:rsidR="00EB55B1" w:rsidRPr="00C410D3" w:rsidRDefault="00242364">
            <w:pPr>
              <w:spacing w:after="0" w:line="259" w:lineRule="auto"/>
              <w:ind w:left="122" w:right="0" w:firstLine="0"/>
              <w:jc w:val="center"/>
              <w:rPr>
                <w:rFonts w:asciiTheme="minorHAnsi" w:hAnsiTheme="minorHAnsi"/>
              </w:rPr>
            </w:pPr>
            <w:r w:rsidRPr="00C410D3">
              <w:rPr>
                <w:rFonts w:asciiTheme="minorHAnsi" w:hAnsiTheme="minorHAnsi"/>
              </w:rPr>
              <w:t xml:space="preserve"> </w:t>
            </w:r>
          </w:p>
        </w:tc>
      </w:tr>
      <w:tr w:rsidR="00EB55B1" w:rsidRPr="00C410D3" w14:paraId="4A2B4F4E" w14:textId="77777777">
        <w:trPr>
          <w:trHeight w:val="412"/>
        </w:trPr>
        <w:tc>
          <w:tcPr>
            <w:tcW w:w="1597" w:type="dxa"/>
            <w:tcBorders>
              <w:top w:val="single" w:sz="5" w:space="0" w:color="000000"/>
              <w:left w:val="single" w:sz="3" w:space="0" w:color="000000"/>
              <w:bottom w:val="single" w:sz="5" w:space="0" w:color="000000"/>
              <w:right w:val="single" w:sz="3" w:space="0" w:color="000000"/>
            </w:tcBorders>
          </w:tcPr>
          <w:p w14:paraId="0F87B01F" w14:textId="130A1B0C"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lastRenderedPageBreak/>
              <w:t>День 4</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637C5C4B" w14:textId="693E35BA" w:rsidR="00EB55B1" w:rsidRPr="00C410D3" w:rsidRDefault="001C5F75">
            <w:pPr>
              <w:spacing w:after="0" w:line="259" w:lineRule="auto"/>
              <w:ind w:left="71" w:right="0" w:firstLine="0"/>
              <w:jc w:val="center"/>
              <w:rPr>
                <w:rFonts w:asciiTheme="minorHAnsi" w:hAnsiTheme="minorHAnsi"/>
              </w:rPr>
            </w:pPr>
            <w:r w:rsidRPr="00C410D3">
              <w:rPr>
                <w:rFonts w:asciiTheme="minorHAnsi" w:hAnsiTheme="minorHAnsi"/>
              </w:rPr>
              <w:t>Рапид</w:t>
            </w:r>
          </w:p>
        </w:tc>
        <w:tc>
          <w:tcPr>
            <w:tcW w:w="1561" w:type="dxa"/>
            <w:tcBorders>
              <w:top w:val="single" w:sz="5" w:space="0" w:color="000000"/>
              <w:left w:val="single" w:sz="3" w:space="0" w:color="000000"/>
              <w:bottom w:val="single" w:sz="5" w:space="0" w:color="000000"/>
              <w:right w:val="single" w:sz="3" w:space="0" w:color="000000"/>
            </w:tcBorders>
          </w:tcPr>
          <w:p w14:paraId="34ED8A94" w14:textId="77777777" w:rsidR="00EB55B1" w:rsidRPr="00C410D3" w:rsidRDefault="00242364">
            <w:pPr>
              <w:spacing w:after="0" w:line="259" w:lineRule="auto"/>
              <w:ind w:left="79" w:right="0" w:firstLine="0"/>
              <w:jc w:val="center"/>
              <w:rPr>
                <w:rFonts w:asciiTheme="minorHAnsi" w:hAnsiTheme="minorHAnsi"/>
              </w:rPr>
            </w:pPr>
            <w:r w:rsidRPr="00C410D3">
              <w:rPr>
                <w:rFonts w:asciiTheme="minorHAnsi" w:hAnsiTheme="minorHAnsi"/>
              </w:rPr>
              <w:t xml:space="preserve">11-15 </w:t>
            </w:r>
          </w:p>
        </w:tc>
        <w:tc>
          <w:tcPr>
            <w:tcW w:w="1560" w:type="dxa"/>
            <w:tcBorders>
              <w:top w:val="single" w:sz="5" w:space="0" w:color="000000"/>
              <w:left w:val="single" w:sz="3" w:space="0" w:color="000000"/>
              <w:bottom w:val="single" w:sz="5" w:space="0" w:color="000000"/>
              <w:right w:val="single" w:sz="3" w:space="0" w:color="000000"/>
            </w:tcBorders>
          </w:tcPr>
          <w:p w14:paraId="17EA27BC"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0D031438" w14:textId="77777777" w:rsidR="00EB55B1" w:rsidRPr="00C410D3" w:rsidRDefault="00242364">
            <w:pPr>
              <w:spacing w:after="0" w:line="259" w:lineRule="auto"/>
              <w:ind w:left="122" w:right="0" w:firstLine="0"/>
              <w:jc w:val="center"/>
              <w:rPr>
                <w:rFonts w:asciiTheme="minorHAnsi" w:hAnsiTheme="minorHAnsi"/>
              </w:rPr>
            </w:pPr>
            <w:r w:rsidRPr="00C410D3">
              <w:rPr>
                <w:rFonts w:asciiTheme="minorHAnsi" w:hAnsiTheme="minorHAnsi"/>
              </w:rPr>
              <w:t xml:space="preserve"> </w:t>
            </w:r>
          </w:p>
        </w:tc>
      </w:tr>
      <w:tr w:rsidR="00EB55B1" w:rsidRPr="00C410D3" w14:paraId="6CD2E65D" w14:textId="77777777">
        <w:trPr>
          <w:trHeight w:val="412"/>
        </w:trPr>
        <w:tc>
          <w:tcPr>
            <w:tcW w:w="1597" w:type="dxa"/>
            <w:tcBorders>
              <w:top w:val="single" w:sz="5" w:space="0" w:color="000000"/>
              <w:left w:val="single" w:sz="3" w:space="0" w:color="000000"/>
              <w:bottom w:val="single" w:sz="5" w:space="0" w:color="000000"/>
              <w:right w:val="single" w:sz="3" w:space="0" w:color="000000"/>
            </w:tcBorders>
          </w:tcPr>
          <w:p w14:paraId="7A8E4E8E" w14:textId="700B3394"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5</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40689B04" w14:textId="212D9F19" w:rsidR="00EB55B1" w:rsidRPr="00C410D3" w:rsidRDefault="001C5F75">
            <w:pPr>
              <w:spacing w:after="0" w:line="259" w:lineRule="auto"/>
              <w:ind w:left="71" w:right="0" w:firstLine="0"/>
              <w:jc w:val="center"/>
              <w:rPr>
                <w:rFonts w:asciiTheme="minorHAnsi" w:hAnsiTheme="minorHAnsi"/>
              </w:rPr>
            </w:pPr>
            <w:r w:rsidRPr="00C410D3">
              <w:rPr>
                <w:rFonts w:asciiTheme="minorHAnsi" w:hAnsiTheme="minorHAnsi"/>
              </w:rPr>
              <w:t>Блиц</w:t>
            </w:r>
          </w:p>
        </w:tc>
        <w:tc>
          <w:tcPr>
            <w:tcW w:w="1561" w:type="dxa"/>
            <w:tcBorders>
              <w:top w:val="single" w:sz="5" w:space="0" w:color="000000"/>
              <w:left w:val="single" w:sz="3" w:space="0" w:color="000000"/>
              <w:bottom w:val="single" w:sz="5" w:space="0" w:color="000000"/>
              <w:right w:val="single" w:sz="3" w:space="0" w:color="000000"/>
            </w:tcBorders>
          </w:tcPr>
          <w:p w14:paraId="080FC4FE" w14:textId="77777777" w:rsidR="00EB55B1" w:rsidRPr="00C410D3" w:rsidRDefault="00242364">
            <w:pPr>
              <w:spacing w:after="0" w:line="259" w:lineRule="auto"/>
              <w:ind w:left="79" w:right="0" w:firstLine="0"/>
              <w:jc w:val="center"/>
              <w:rPr>
                <w:rFonts w:asciiTheme="minorHAnsi" w:hAnsiTheme="minorHAnsi"/>
              </w:rPr>
            </w:pPr>
            <w:r w:rsidRPr="00C410D3">
              <w:rPr>
                <w:rFonts w:asciiTheme="minorHAnsi" w:hAnsiTheme="minorHAnsi"/>
              </w:rPr>
              <w:t xml:space="preserve">1-11 </w:t>
            </w:r>
          </w:p>
        </w:tc>
        <w:tc>
          <w:tcPr>
            <w:tcW w:w="1560" w:type="dxa"/>
            <w:tcBorders>
              <w:top w:val="single" w:sz="5" w:space="0" w:color="000000"/>
              <w:left w:val="single" w:sz="3" w:space="0" w:color="000000"/>
              <w:bottom w:val="single" w:sz="5" w:space="0" w:color="000000"/>
              <w:right w:val="single" w:sz="3" w:space="0" w:color="000000"/>
            </w:tcBorders>
          </w:tcPr>
          <w:p w14:paraId="60050443"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3B815CD3" w14:textId="77777777" w:rsidR="00EB55B1" w:rsidRPr="00C410D3" w:rsidRDefault="00242364">
            <w:pPr>
              <w:spacing w:after="0" w:line="259" w:lineRule="auto"/>
              <w:ind w:left="122" w:right="0" w:firstLine="0"/>
              <w:jc w:val="center"/>
              <w:rPr>
                <w:rFonts w:asciiTheme="minorHAnsi" w:hAnsiTheme="minorHAnsi"/>
              </w:rPr>
            </w:pPr>
            <w:r w:rsidRPr="00C410D3">
              <w:rPr>
                <w:rFonts w:asciiTheme="minorHAnsi" w:hAnsiTheme="minorHAnsi"/>
              </w:rPr>
              <w:t xml:space="preserve"> </w:t>
            </w:r>
          </w:p>
        </w:tc>
      </w:tr>
      <w:tr w:rsidR="00EB55B1" w:rsidRPr="00C410D3" w14:paraId="527BA3FC" w14:textId="77777777">
        <w:trPr>
          <w:trHeight w:val="412"/>
        </w:trPr>
        <w:tc>
          <w:tcPr>
            <w:tcW w:w="1597" w:type="dxa"/>
            <w:tcBorders>
              <w:top w:val="single" w:sz="5" w:space="0" w:color="000000"/>
              <w:left w:val="single" w:sz="3" w:space="0" w:color="000000"/>
              <w:bottom w:val="single" w:sz="5" w:space="0" w:color="000000"/>
              <w:right w:val="single" w:sz="3" w:space="0" w:color="000000"/>
            </w:tcBorders>
          </w:tcPr>
          <w:p w14:paraId="71DC6436" w14:textId="78EE6D4A"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6</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2EFD5125" w14:textId="41E56AF3" w:rsidR="00EB55B1" w:rsidRPr="00C410D3" w:rsidRDefault="001C5F75">
            <w:pPr>
              <w:spacing w:after="0" w:line="259" w:lineRule="auto"/>
              <w:ind w:left="71" w:right="0" w:firstLine="0"/>
              <w:jc w:val="center"/>
              <w:rPr>
                <w:rFonts w:asciiTheme="minorHAnsi" w:hAnsiTheme="minorHAnsi"/>
              </w:rPr>
            </w:pPr>
            <w:r w:rsidRPr="00C410D3">
              <w:rPr>
                <w:rFonts w:asciiTheme="minorHAnsi" w:hAnsiTheme="minorHAnsi"/>
              </w:rPr>
              <w:t>Блиц</w:t>
            </w:r>
            <w:r w:rsidR="00242364" w:rsidRPr="00C410D3">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471ED713" w14:textId="77777777" w:rsidR="00EB55B1" w:rsidRPr="00C410D3" w:rsidRDefault="00242364">
            <w:pPr>
              <w:spacing w:after="0" w:line="259" w:lineRule="auto"/>
              <w:ind w:left="79" w:right="0" w:firstLine="0"/>
              <w:jc w:val="center"/>
              <w:rPr>
                <w:rFonts w:asciiTheme="minorHAnsi" w:hAnsiTheme="minorHAnsi"/>
              </w:rPr>
            </w:pPr>
            <w:r w:rsidRPr="00C410D3">
              <w:rPr>
                <w:rFonts w:asciiTheme="minorHAnsi" w:hAnsiTheme="minorHAnsi"/>
              </w:rPr>
              <w:t xml:space="preserve">12-21 </w:t>
            </w:r>
          </w:p>
        </w:tc>
        <w:tc>
          <w:tcPr>
            <w:tcW w:w="1560" w:type="dxa"/>
            <w:tcBorders>
              <w:top w:val="single" w:sz="5" w:space="0" w:color="000000"/>
              <w:left w:val="single" w:sz="3" w:space="0" w:color="000000"/>
              <w:bottom w:val="single" w:sz="5" w:space="0" w:color="000000"/>
              <w:right w:val="single" w:sz="3" w:space="0" w:color="000000"/>
            </w:tcBorders>
          </w:tcPr>
          <w:p w14:paraId="052DDD8E"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4B994868" w14:textId="77777777" w:rsidR="00EB55B1" w:rsidRPr="00C410D3" w:rsidRDefault="00242364">
            <w:pPr>
              <w:spacing w:after="0" w:line="259" w:lineRule="auto"/>
              <w:ind w:left="122" w:right="0" w:firstLine="0"/>
              <w:jc w:val="center"/>
              <w:rPr>
                <w:rFonts w:asciiTheme="minorHAnsi" w:hAnsiTheme="minorHAnsi"/>
              </w:rPr>
            </w:pPr>
            <w:r w:rsidRPr="00C410D3">
              <w:rPr>
                <w:rFonts w:asciiTheme="minorHAnsi" w:hAnsiTheme="minorHAnsi"/>
              </w:rPr>
              <w:t xml:space="preserve"> </w:t>
            </w:r>
          </w:p>
        </w:tc>
      </w:tr>
      <w:tr w:rsidR="00EB55B1" w:rsidRPr="00C410D3" w14:paraId="79A980A9" w14:textId="77777777">
        <w:trPr>
          <w:trHeight w:val="629"/>
        </w:trPr>
        <w:tc>
          <w:tcPr>
            <w:tcW w:w="1597" w:type="dxa"/>
            <w:tcBorders>
              <w:top w:val="single" w:sz="5" w:space="0" w:color="000000"/>
              <w:left w:val="single" w:sz="3" w:space="0" w:color="000000"/>
              <w:bottom w:val="single" w:sz="5" w:space="0" w:color="000000"/>
              <w:right w:val="single" w:sz="3" w:space="0" w:color="000000"/>
            </w:tcBorders>
          </w:tcPr>
          <w:p w14:paraId="6C4ECB18" w14:textId="4F213931"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6</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5" w:space="0" w:color="000000"/>
              <w:right w:val="single" w:sz="3" w:space="0" w:color="000000"/>
            </w:tcBorders>
          </w:tcPr>
          <w:p w14:paraId="25D23BAD" w14:textId="505F02AD" w:rsidR="00EB55B1" w:rsidRPr="00C410D3" w:rsidRDefault="001C5F75" w:rsidP="001C5F75">
            <w:pPr>
              <w:spacing w:after="0" w:line="259" w:lineRule="auto"/>
              <w:ind w:left="188" w:right="0" w:firstLine="0"/>
              <w:jc w:val="center"/>
              <w:rPr>
                <w:rFonts w:asciiTheme="minorHAnsi" w:hAnsiTheme="minorHAnsi"/>
              </w:rPr>
            </w:pPr>
            <w:r w:rsidRPr="00C410D3">
              <w:rPr>
                <w:rFonts w:asciiTheme="minorHAnsi" w:hAnsiTheme="minorHAnsi"/>
              </w:rPr>
              <w:t>Церемония закрытия</w:t>
            </w:r>
          </w:p>
        </w:tc>
        <w:tc>
          <w:tcPr>
            <w:tcW w:w="1561" w:type="dxa"/>
            <w:tcBorders>
              <w:top w:val="single" w:sz="5" w:space="0" w:color="000000"/>
              <w:left w:val="single" w:sz="3" w:space="0" w:color="000000"/>
              <w:bottom w:val="single" w:sz="5" w:space="0" w:color="000000"/>
              <w:right w:val="single" w:sz="3" w:space="0" w:color="000000"/>
            </w:tcBorders>
          </w:tcPr>
          <w:p w14:paraId="0D481B51" w14:textId="77777777" w:rsidR="00EB55B1" w:rsidRPr="00C410D3" w:rsidRDefault="00242364">
            <w:pPr>
              <w:spacing w:after="0" w:line="259" w:lineRule="auto"/>
              <w:ind w:left="125" w:right="0" w:firstLine="0"/>
              <w:jc w:val="center"/>
              <w:rPr>
                <w:rFonts w:asciiTheme="minorHAnsi" w:hAnsiTheme="minorHAnsi"/>
              </w:rPr>
            </w:pPr>
            <w:r w:rsidRPr="00C410D3">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224CA022" w14:textId="77777777" w:rsidR="00EB55B1" w:rsidRPr="00C410D3" w:rsidRDefault="00242364">
            <w:pPr>
              <w:spacing w:after="0" w:line="259" w:lineRule="auto"/>
              <w:ind w:left="78" w:right="0" w:firstLine="0"/>
              <w:jc w:val="center"/>
              <w:rPr>
                <w:rFonts w:asciiTheme="minorHAnsi" w:hAnsiTheme="minorHAnsi"/>
              </w:rPr>
            </w:pPr>
            <w:r w:rsidRPr="00C410D3">
              <w:rPr>
                <w:rFonts w:asciiTheme="minorHAnsi" w:hAnsiTheme="minorHAnsi"/>
              </w:rPr>
              <w:t xml:space="preserve">19:30 </w:t>
            </w:r>
          </w:p>
        </w:tc>
        <w:tc>
          <w:tcPr>
            <w:tcW w:w="2685" w:type="dxa"/>
            <w:tcBorders>
              <w:top w:val="single" w:sz="5" w:space="0" w:color="000000"/>
              <w:left w:val="single" w:sz="3" w:space="0" w:color="000000"/>
              <w:bottom w:val="single" w:sz="5" w:space="0" w:color="000000"/>
              <w:right w:val="single" w:sz="3" w:space="0" w:color="000000"/>
            </w:tcBorders>
          </w:tcPr>
          <w:p w14:paraId="70A80A8C" w14:textId="4D50F722" w:rsidR="00EB55B1" w:rsidRPr="00C410D3" w:rsidRDefault="001C5F75">
            <w:pPr>
              <w:spacing w:after="0" w:line="259" w:lineRule="auto"/>
              <w:ind w:left="228" w:right="0" w:hanging="104"/>
              <w:rPr>
                <w:rFonts w:asciiTheme="minorHAnsi" w:hAnsiTheme="minorHAnsi"/>
              </w:rPr>
            </w:pPr>
            <w:r w:rsidRPr="00C410D3">
              <w:rPr>
                <w:rFonts w:asciiTheme="minorHAnsi" w:hAnsiTheme="minorHAnsi"/>
              </w:rPr>
              <w:t>Может измениться по решению организаторов</w:t>
            </w:r>
          </w:p>
        </w:tc>
      </w:tr>
      <w:tr w:rsidR="00EB55B1" w:rsidRPr="00C410D3" w14:paraId="08850BEB" w14:textId="77777777">
        <w:trPr>
          <w:trHeight w:val="266"/>
        </w:trPr>
        <w:tc>
          <w:tcPr>
            <w:tcW w:w="1597" w:type="dxa"/>
            <w:tcBorders>
              <w:top w:val="single" w:sz="5" w:space="0" w:color="000000"/>
              <w:left w:val="single" w:sz="3" w:space="0" w:color="000000"/>
              <w:bottom w:val="single" w:sz="3" w:space="0" w:color="000000"/>
              <w:right w:val="single" w:sz="3" w:space="0" w:color="000000"/>
            </w:tcBorders>
          </w:tcPr>
          <w:p w14:paraId="76B9D17F" w14:textId="2172E1AA" w:rsidR="00EB55B1" w:rsidRPr="00C410D3" w:rsidRDefault="006749B9">
            <w:pPr>
              <w:spacing w:after="0" w:line="259" w:lineRule="auto"/>
              <w:ind w:left="0" w:right="0" w:firstLine="0"/>
              <w:jc w:val="left"/>
              <w:rPr>
                <w:rFonts w:asciiTheme="minorHAnsi" w:hAnsiTheme="minorHAnsi"/>
              </w:rPr>
            </w:pPr>
            <w:r w:rsidRPr="00C410D3">
              <w:rPr>
                <w:rFonts w:asciiTheme="minorHAnsi" w:hAnsiTheme="minorHAnsi"/>
              </w:rPr>
              <w:t>День 7</w:t>
            </w:r>
            <w:r w:rsidR="00242364" w:rsidRPr="00C410D3">
              <w:rPr>
                <w:rFonts w:asciiTheme="minorHAnsi" w:hAnsiTheme="minorHAnsi"/>
              </w:rPr>
              <w:t xml:space="preserve"> </w:t>
            </w:r>
          </w:p>
        </w:tc>
        <w:tc>
          <w:tcPr>
            <w:tcW w:w="1993" w:type="dxa"/>
            <w:tcBorders>
              <w:top w:val="single" w:sz="5" w:space="0" w:color="000000"/>
              <w:left w:val="single" w:sz="3" w:space="0" w:color="000000"/>
              <w:bottom w:val="single" w:sz="3" w:space="0" w:color="000000"/>
              <w:right w:val="single" w:sz="3" w:space="0" w:color="000000"/>
            </w:tcBorders>
          </w:tcPr>
          <w:p w14:paraId="51A6E9F3" w14:textId="5DF0A84A" w:rsidR="00EB55B1" w:rsidRPr="00C410D3" w:rsidRDefault="001C5F75">
            <w:pPr>
              <w:spacing w:after="0" w:line="259" w:lineRule="auto"/>
              <w:ind w:left="73" w:right="0" w:firstLine="0"/>
              <w:jc w:val="center"/>
              <w:rPr>
                <w:rFonts w:asciiTheme="minorHAnsi" w:hAnsiTheme="minorHAnsi"/>
              </w:rPr>
            </w:pPr>
            <w:r w:rsidRPr="00C410D3">
              <w:rPr>
                <w:rFonts w:asciiTheme="minorHAnsi" w:hAnsiTheme="minorHAnsi"/>
              </w:rPr>
              <w:t>Отъезд</w:t>
            </w:r>
          </w:p>
        </w:tc>
        <w:tc>
          <w:tcPr>
            <w:tcW w:w="1561" w:type="dxa"/>
            <w:tcBorders>
              <w:top w:val="single" w:sz="5" w:space="0" w:color="000000"/>
              <w:left w:val="single" w:sz="3" w:space="0" w:color="000000"/>
              <w:bottom w:val="single" w:sz="3" w:space="0" w:color="000000"/>
              <w:right w:val="single" w:sz="3" w:space="0" w:color="000000"/>
            </w:tcBorders>
          </w:tcPr>
          <w:p w14:paraId="0B69F003" w14:textId="77777777" w:rsidR="00EB55B1" w:rsidRPr="00C410D3" w:rsidRDefault="00242364">
            <w:pPr>
              <w:spacing w:after="0" w:line="259" w:lineRule="auto"/>
              <w:ind w:left="4" w:right="0" w:firstLine="0"/>
              <w:jc w:val="left"/>
              <w:rPr>
                <w:rFonts w:asciiTheme="minorHAnsi" w:hAnsiTheme="minorHAnsi"/>
              </w:rPr>
            </w:pPr>
            <w:r w:rsidRPr="00C410D3">
              <w:rPr>
                <w:rFonts w:asciiTheme="minorHAnsi" w:hAnsiTheme="minorHAnsi"/>
              </w:rPr>
              <w:t xml:space="preserve"> </w:t>
            </w:r>
          </w:p>
        </w:tc>
        <w:tc>
          <w:tcPr>
            <w:tcW w:w="1560" w:type="dxa"/>
            <w:tcBorders>
              <w:top w:val="single" w:sz="5" w:space="0" w:color="000000"/>
              <w:left w:val="single" w:sz="3" w:space="0" w:color="000000"/>
              <w:bottom w:val="single" w:sz="3" w:space="0" w:color="000000"/>
              <w:right w:val="single" w:sz="3" w:space="0" w:color="000000"/>
            </w:tcBorders>
          </w:tcPr>
          <w:p w14:paraId="7A2969AB"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2685" w:type="dxa"/>
            <w:tcBorders>
              <w:top w:val="single" w:sz="5" w:space="0" w:color="000000"/>
              <w:left w:val="single" w:sz="3" w:space="0" w:color="000000"/>
              <w:bottom w:val="single" w:sz="3" w:space="0" w:color="000000"/>
              <w:right w:val="single" w:sz="3" w:space="0" w:color="000000"/>
            </w:tcBorders>
          </w:tcPr>
          <w:p w14:paraId="21C7C95F"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r>
    </w:tbl>
    <w:p w14:paraId="7326F801"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39054310"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19EA8AAA" w14:textId="2E846C17" w:rsidR="00EB55B1" w:rsidRPr="00C410D3" w:rsidRDefault="001F17C4">
      <w:pPr>
        <w:pStyle w:val="1"/>
        <w:ind w:left="829" w:hanging="844"/>
        <w:rPr>
          <w:rFonts w:asciiTheme="minorHAnsi" w:hAnsiTheme="minorHAnsi"/>
        </w:rPr>
      </w:pPr>
      <w:r w:rsidRPr="00C410D3">
        <w:rPr>
          <w:rFonts w:asciiTheme="minorHAnsi" w:hAnsiTheme="minorHAnsi"/>
        </w:rPr>
        <w:t>Официальные лица</w:t>
      </w:r>
      <w:r w:rsidR="00242364" w:rsidRPr="00C410D3">
        <w:rPr>
          <w:rFonts w:asciiTheme="minorHAnsi" w:hAnsiTheme="minorHAnsi"/>
          <w:b w:val="0"/>
        </w:rPr>
        <w:t xml:space="preserve"> </w:t>
      </w:r>
    </w:p>
    <w:p w14:paraId="55D66B08"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1DD4F27E" w14:textId="0D930D8E" w:rsidR="00EB55B1" w:rsidRPr="00C410D3" w:rsidRDefault="00242364">
      <w:pPr>
        <w:ind w:left="-5" w:right="1"/>
        <w:rPr>
          <w:rFonts w:asciiTheme="minorHAnsi" w:hAnsiTheme="minorHAnsi"/>
        </w:rPr>
      </w:pPr>
      <w:r w:rsidRPr="00C410D3">
        <w:rPr>
          <w:rFonts w:asciiTheme="minorHAnsi" w:eastAsia="Arial" w:hAnsiTheme="minorHAnsi" w:cs="Arial"/>
        </w:rPr>
        <w:t xml:space="preserve">8.1 </w:t>
      </w:r>
      <w:r w:rsidR="001F17C4" w:rsidRPr="00C410D3">
        <w:rPr>
          <w:rFonts w:asciiTheme="minorHAnsi" w:hAnsiTheme="minorHAnsi"/>
        </w:rPr>
        <w:t xml:space="preserve">Президент ФИДЕ после консультации с Комиссией по организации чемпионатов мира </w:t>
      </w:r>
      <w:r w:rsidR="00E6762B" w:rsidRPr="00C410D3">
        <w:rPr>
          <w:rFonts w:asciiTheme="minorHAnsi" w:hAnsiTheme="minorHAnsi"/>
        </w:rPr>
        <w:t>и олимпиад назначает следующих официальных лиц от ФИДЕ</w:t>
      </w:r>
      <w:r w:rsidRPr="00C410D3">
        <w:rPr>
          <w:rFonts w:asciiTheme="minorHAnsi" w:hAnsiTheme="minorHAnsi"/>
        </w:rPr>
        <w:t xml:space="preserve">: </w:t>
      </w:r>
    </w:p>
    <w:p w14:paraId="0D67846C" w14:textId="70977A60" w:rsidR="00EB55B1" w:rsidRPr="00C410D3" w:rsidRDefault="00E6762B">
      <w:pPr>
        <w:numPr>
          <w:ilvl w:val="0"/>
          <w:numId w:val="1"/>
        </w:numPr>
        <w:ind w:right="1" w:hanging="720"/>
        <w:rPr>
          <w:rFonts w:asciiTheme="minorHAnsi" w:hAnsiTheme="minorHAnsi"/>
        </w:rPr>
      </w:pPr>
      <w:r w:rsidRPr="00C410D3">
        <w:rPr>
          <w:rFonts w:asciiTheme="minorHAnsi" w:hAnsiTheme="minorHAnsi"/>
        </w:rPr>
        <w:t>Представитель ФИДЕ, который будет работать в должности председателя Апелляционного комитета</w:t>
      </w:r>
      <w:r w:rsidR="00242364" w:rsidRPr="00C410D3">
        <w:rPr>
          <w:rFonts w:asciiTheme="minorHAnsi" w:hAnsiTheme="minorHAnsi"/>
        </w:rPr>
        <w:t xml:space="preserve">; </w:t>
      </w:r>
    </w:p>
    <w:p w14:paraId="574FE2FF" w14:textId="6340F69A" w:rsidR="00EB55B1" w:rsidRPr="00C410D3" w:rsidRDefault="00E6762B">
      <w:pPr>
        <w:numPr>
          <w:ilvl w:val="0"/>
          <w:numId w:val="1"/>
        </w:numPr>
        <w:ind w:right="1" w:hanging="720"/>
        <w:rPr>
          <w:rFonts w:asciiTheme="minorHAnsi" w:hAnsiTheme="minorHAnsi"/>
        </w:rPr>
      </w:pPr>
      <w:r w:rsidRPr="00C410D3">
        <w:rPr>
          <w:rFonts w:asciiTheme="minorHAnsi" w:hAnsiTheme="minorHAnsi"/>
        </w:rPr>
        <w:t xml:space="preserve">Два члена </w:t>
      </w:r>
      <w:r w:rsidR="00242364" w:rsidRPr="00C410D3">
        <w:rPr>
          <w:rFonts w:asciiTheme="minorHAnsi" w:hAnsiTheme="minorHAnsi"/>
        </w:rPr>
        <w:t xml:space="preserve"> </w:t>
      </w:r>
      <w:r w:rsidRPr="00C410D3">
        <w:rPr>
          <w:rFonts w:asciiTheme="minorHAnsi" w:hAnsiTheme="minorHAnsi"/>
        </w:rPr>
        <w:t>Апелляционного комитета</w:t>
      </w:r>
      <w:r w:rsidR="00242364" w:rsidRPr="00C410D3">
        <w:rPr>
          <w:rFonts w:asciiTheme="minorHAnsi" w:hAnsiTheme="minorHAnsi"/>
        </w:rPr>
        <w:t xml:space="preserve">; </w:t>
      </w:r>
    </w:p>
    <w:p w14:paraId="2EC44095" w14:textId="04CE5925" w:rsidR="00EB55B1" w:rsidRPr="00C410D3" w:rsidRDefault="00E6762B">
      <w:pPr>
        <w:numPr>
          <w:ilvl w:val="0"/>
          <w:numId w:val="1"/>
        </w:numPr>
        <w:ind w:right="1" w:hanging="720"/>
        <w:rPr>
          <w:rFonts w:asciiTheme="minorHAnsi" w:hAnsiTheme="minorHAnsi"/>
        </w:rPr>
      </w:pPr>
      <w:r w:rsidRPr="00C410D3">
        <w:rPr>
          <w:rFonts w:asciiTheme="minorHAnsi" w:hAnsiTheme="minorHAnsi"/>
        </w:rPr>
        <w:t>Главны</w:t>
      </w:r>
      <w:r w:rsidR="00522CBF" w:rsidRPr="00C410D3">
        <w:rPr>
          <w:rFonts w:asciiTheme="minorHAnsi" w:hAnsiTheme="minorHAnsi"/>
        </w:rPr>
        <w:t>й</w:t>
      </w:r>
      <w:r w:rsidRPr="00C410D3">
        <w:rPr>
          <w:rFonts w:asciiTheme="minorHAnsi" w:hAnsiTheme="minorHAnsi"/>
        </w:rPr>
        <w:t xml:space="preserve"> судь</w:t>
      </w:r>
      <w:r w:rsidR="00522CBF" w:rsidRPr="00C410D3">
        <w:rPr>
          <w:rFonts w:asciiTheme="minorHAnsi" w:hAnsiTheme="minorHAnsi"/>
        </w:rPr>
        <w:t>я</w:t>
      </w:r>
      <w:r w:rsidRPr="00C410D3">
        <w:rPr>
          <w:rFonts w:asciiTheme="minorHAnsi" w:hAnsiTheme="minorHAnsi"/>
        </w:rPr>
        <w:t>, его</w:t>
      </w:r>
      <w:r w:rsidR="00D04E47" w:rsidRPr="0061028D">
        <w:rPr>
          <w:rFonts w:asciiTheme="minorHAnsi" w:hAnsiTheme="minorHAnsi"/>
        </w:rPr>
        <w:t>/</w:t>
      </w:r>
      <w:r w:rsidR="00D04E47" w:rsidRPr="00C410D3">
        <w:rPr>
          <w:rFonts w:asciiTheme="minorHAnsi" w:hAnsiTheme="minorHAnsi"/>
        </w:rPr>
        <w:t>ее</w:t>
      </w:r>
      <w:r w:rsidRPr="00C410D3">
        <w:rPr>
          <w:rFonts w:asciiTheme="minorHAnsi" w:hAnsiTheme="minorHAnsi"/>
        </w:rPr>
        <w:t xml:space="preserve"> заместители (3) и судьи</w:t>
      </w:r>
      <w:r w:rsidR="00242364" w:rsidRPr="00C410D3">
        <w:rPr>
          <w:rFonts w:asciiTheme="minorHAnsi" w:hAnsiTheme="minorHAnsi"/>
        </w:rPr>
        <w:t xml:space="preserve">; </w:t>
      </w:r>
    </w:p>
    <w:p w14:paraId="39EE55D7" w14:textId="23A46065" w:rsidR="00EB55B1" w:rsidRPr="00C410D3" w:rsidRDefault="00156A3A">
      <w:pPr>
        <w:numPr>
          <w:ilvl w:val="0"/>
          <w:numId w:val="1"/>
        </w:numPr>
        <w:ind w:right="1" w:hanging="720"/>
        <w:rPr>
          <w:rFonts w:asciiTheme="minorHAnsi" w:hAnsiTheme="minorHAnsi"/>
        </w:rPr>
      </w:pPr>
      <w:r w:rsidRPr="00C410D3">
        <w:rPr>
          <w:rFonts w:asciiTheme="minorHAnsi" w:hAnsiTheme="minorHAnsi"/>
        </w:rPr>
        <w:t>Пресс-офицер ФИДЕ и его</w:t>
      </w:r>
      <w:r w:rsidRPr="0061028D">
        <w:rPr>
          <w:rFonts w:asciiTheme="minorHAnsi" w:hAnsiTheme="minorHAnsi"/>
        </w:rPr>
        <w:t>/</w:t>
      </w:r>
      <w:r w:rsidRPr="00C410D3">
        <w:rPr>
          <w:rFonts w:asciiTheme="minorHAnsi" w:hAnsiTheme="minorHAnsi"/>
        </w:rPr>
        <w:t>ее помощник</w:t>
      </w:r>
      <w:r w:rsidR="00A30B09" w:rsidRPr="00C410D3">
        <w:rPr>
          <w:rFonts w:asciiTheme="minorHAnsi" w:hAnsiTheme="minorHAnsi"/>
        </w:rPr>
        <w:t>.</w:t>
      </w:r>
    </w:p>
    <w:p w14:paraId="11B9E574" w14:textId="77777777" w:rsidR="00A30B09" w:rsidRPr="00C410D3" w:rsidRDefault="00A30B09" w:rsidP="00A30B09">
      <w:pPr>
        <w:ind w:left="0" w:right="1" w:firstLine="0"/>
        <w:rPr>
          <w:rFonts w:asciiTheme="minorHAnsi" w:hAnsiTheme="minorHAnsi"/>
        </w:rPr>
      </w:pPr>
    </w:p>
    <w:p w14:paraId="075FFE6A" w14:textId="6437FB95" w:rsidR="00EB55B1" w:rsidRPr="00C410D3" w:rsidRDefault="00522CBF">
      <w:pPr>
        <w:numPr>
          <w:ilvl w:val="1"/>
          <w:numId w:val="2"/>
        </w:numPr>
        <w:ind w:right="1"/>
        <w:rPr>
          <w:rFonts w:asciiTheme="minorHAnsi" w:hAnsiTheme="minorHAnsi"/>
        </w:rPr>
      </w:pPr>
      <w:r w:rsidRPr="00C410D3">
        <w:rPr>
          <w:rFonts w:asciiTheme="minorHAnsi" w:hAnsiTheme="minorHAnsi"/>
        </w:rPr>
        <w:t>Федерация-организатор назначает адекватное количество судей</w:t>
      </w:r>
      <w:r w:rsidR="00242364" w:rsidRPr="00C410D3">
        <w:rPr>
          <w:rFonts w:asciiTheme="minorHAnsi" w:hAnsiTheme="minorHAnsi"/>
        </w:rPr>
        <w:t xml:space="preserve"> (</w:t>
      </w:r>
      <w:r w:rsidR="00D04E47" w:rsidRPr="00C410D3">
        <w:rPr>
          <w:rFonts w:asciiTheme="minorHAnsi" w:hAnsiTheme="minorHAnsi"/>
        </w:rPr>
        <w:t xml:space="preserve">минимум один арбитр на 10 матчей), чтобы обеспечить разумное наблюдение за партиями. </w:t>
      </w:r>
    </w:p>
    <w:p w14:paraId="08AFCBCE" w14:textId="163D5348" w:rsidR="00EB55B1" w:rsidRPr="00C410D3" w:rsidRDefault="00D04E47">
      <w:pPr>
        <w:numPr>
          <w:ilvl w:val="1"/>
          <w:numId w:val="2"/>
        </w:numPr>
        <w:ind w:right="1"/>
        <w:rPr>
          <w:rFonts w:asciiTheme="minorHAnsi" w:hAnsiTheme="minorHAnsi"/>
        </w:rPr>
      </w:pPr>
      <w:r w:rsidRPr="00C410D3">
        <w:rPr>
          <w:rFonts w:asciiTheme="minorHAnsi" w:hAnsiTheme="minorHAnsi"/>
        </w:rPr>
        <w:t xml:space="preserve">Все официальные лица проживают в отеле с полным пансионом по меньшей мере в четырехзвездочном отеле во время всего пребывания, что обеспечивается организаторами. </w:t>
      </w:r>
    </w:p>
    <w:p w14:paraId="5B2A4027" w14:textId="7FC8AEE8" w:rsidR="00EB55B1" w:rsidRPr="00C410D3" w:rsidRDefault="00A27109">
      <w:pPr>
        <w:numPr>
          <w:ilvl w:val="1"/>
          <w:numId w:val="2"/>
        </w:numPr>
        <w:spacing w:after="25"/>
        <w:ind w:right="1"/>
        <w:rPr>
          <w:rFonts w:asciiTheme="minorHAnsi" w:hAnsiTheme="minorHAnsi"/>
        </w:rPr>
      </w:pPr>
      <w:r w:rsidRPr="00C410D3">
        <w:rPr>
          <w:rFonts w:asciiTheme="minorHAnsi" w:hAnsiTheme="minorHAnsi"/>
        </w:rPr>
        <w:t>Гонорары за чемпионаты мира по рапиду и блицу (мужской и женский турниры вместе)</w:t>
      </w:r>
      <w:r w:rsidR="00242364" w:rsidRPr="00C410D3">
        <w:rPr>
          <w:rFonts w:asciiTheme="minorHAnsi" w:hAnsiTheme="minorHAnsi"/>
        </w:rPr>
        <w:t xml:space="preserve">: </w:t>
      </w:r>
      <w:r w:rsidR="005B7DAE" w:rsidRPr="00C410D3">
        <w:rPr>
          <w:rFonts w:asciiTheme="minorHAnsi" w:hAnsiTheme="minorHAnsi"/>
        </w:rPr>
        <w:t>г</w:t>
      </w:r>
      <w:r w:rsidRPr="00C410D3">
        <w:rPr>
          <w:rFonts w:asciiTheme="minorHAnsi" w:hAnsiTheme="minorHAnsi"/>
        </w:rPr>
        <w:t>лавный судья</w:t>
      </w:r>
      <w:r w:rsidR="00573FC9" w:rsidRPr="00C410D3">
        <w:rPr>
          <w:rFonts w:asciiTheme="minorHAnsi" w:hAnsiTheme="minorHAnsi"/>
        </w:rPr>
        <w:t xml:space="preserve"> (3</w:t>
      </w:r>
      <w:r w:rsidR="00242364" w:rsidRPr="00C410D3">
        <w:rPr>
          <w:rFonts w:asciiTheme="minorHAnsi" w:hAnsiTheme="minorHAnsi"/>
        </w:rPr>
        <w:t xml:space="preserve">500 </w:t>
      </w:r>
      <w:r w:rsidR="008377FA" w:rsidRPr="00C410D3">
        <w:rPr>
          <w:rFonts w:asciiTheme="minorHAnsi" w:hAnsiTheme="minorHAnsi"/>
        </w:rPr>
        <w:t>долларов США</w:t>
      </w:r>
      <w:r w:rsidR="00242364" w:rsidRPr="00C410D3">
        <w:rPr>
          <w:rFonts w:asciiTheme="minorHAnsi" w:hAnsiTheme="minorHAnsi"/>
        </w:rPr>
        <w:t xml:space="preserve">), </w:t>
      </w:r>
      <w:r w:rsidR="008377FA" w:rsidRPr="00C410D3">
        <w:rPr>
          <w:rFonts w:asciiTheme="minorHAnsi" w:hAnsiTheme="minorHAnsi"/>
        </w:rPr>
        <w:t>заместитель главного судьи</w:t>
      </w:r>
      <w:r w:rsidR="00573FC9" w:rsidRPr="00C410D3">
        <w:rPr>
          <w:rFonts w:asciiTheme="minorHAnsi" w:hAnsiTheme="minorHAnsi"/>
        </w:rPr>
        <w:t xml:space="preserve"> (3</w:t>
      </w:r>
      <w:r w:rsidR="00242364" w:rsidRPr="00C410D3">
        <w:rPr>
          <w:rFonts w:asciiTheme="minorHAnsi" w:hAnsiTheme="minorHAnsi"/>
        </w:rPr>
        <w:t xml:space="preserve">000 </w:t>
      </w:r>
      <w:r w:rsidR="008377FA" w:rsidRPr="00C410D3">
        <w:rPr>
          <w:rFonts w:asciiTheme="minorHAnsi" w:hAnsiTheme="minorHAnsi"/>
        </w:rPr>
        <w:t>долларов США каждому</w:t>
      </w:r>
      <w:r w:rsidR="00242364" w:rsidRPr="00C410D3">
        <w:rPr>
          <w:rFonts w:asciiTheme="minorHAnsi" w:hAnsiTheme="minorHAnsi"/>
        </w:rPr>
        <w:t xml:space="preserve">), </w:t>
      </w:r>
      <w:r w:rsidR="005B7DAE" w:rsidRPr="00C410D3">
        <w:rPr>
          <w:rFonts w:asciiTheme="minorHAnsi" w:hAnsiTheme="minorHAnsi"/>
        </w:rPr>
        <w:t>п</w:t>
      </w:r>
      <w:r w:rsidR="008377FA" w:rsidRPr="00C410D3">
        <w:rPr>
          <w:rFonts w:asciiTheme="minorHAnsi" w:hAnsiTheme="minorHAnsi"/>
        </w:rPr>
        <w:t>редседатель Апелляционного комитета</w:t>
      </w:r>
      <w:r w:rsidR="00573FC9" w:rsidRPr="00C410D3">
        <w:rPr>
          <w:rFonts w:asciiTheme="minorHAnsi" w:hAnsiTheme="minorHAnsi"/>
        </w:rPr>
        <w:t xml:space="preserve"> (3</w:t>
      </w:r>
      <w:r w:rsidR="00242364" w:rsidRPr="00C410D3">
        <w:rPr>
          <w:rFonts w:asciiTheme="minorHAnsi" w:hAnsiTheme="minorHAnsi"/>
        </w:rPr>
        <w:t xml:space="preserve">500 </w:t>
      </w:r>
      <w:r w:rsidR="008377FA" w:rsidRPr="00C410D3">
        <w:rPr>
          <w:rFonts w:asciiTheme="minorHAnsi" w:hAnsiTheme="minorHAnsi"/>
        </w:rPr>
        <w:t>долларов США</w:t>
      </w:r>
      <w:r w:rsidR="00242364" w:rsidRPr="00C410D3">
        <w:rPr>
          <w:rFonts w:asciiTheme="minorHAnsi" w:hAnsiTheme="minorHAnsi"/>
        </w:rPr>
        <w:t xml:space="preserve">), </w:t>
      </w:r>
      <w:r w:rsidR="008377FA" w:rsidRPr="00C410D3">
        <w:rPr>
          <w:rFonts w:asciiTheme="minorHAnsi" w:hAnsiTheme="minorHAnsi"/>
        </w:rPr>
        <w:t>члены Апелляционного комитета</w:t>
      </w:r>
      <w:r w:rsidR="00573FC9" w:rsidRPr="00C410D3">
        <w:rPr>
          <w:rFonts w:asciiTheme="minorHAnsi" w:hAnsiTheme="minorHAnsi"/>
        </w:rPr>
        <w:t xml:space="preserve"> (2</w:t>
      </w:r>
      <w:r w:rsidR="00242364" w:rsidRPr="00C410D3">
        <w:rPr>
          <w:rFonts w:asciiTheme="minorHAnsi" w:hAnsiTheme="minorHAnsi"/>
        </w:rPr>
        <w:t xml:space="preserve">500 </w:t>
      </w:r>
      <w:r w:rsidR="008377FA" w:rsidRPr="00C410D3">
        <w:rPr>
          <w:rFonts w:asciiTheme="minorHAnsi" w:hAnsiTheme="minorHAnsi"/>
        </w:rPr>
        <w:t>долларов США каждому</w:t>
      </w:r>
      <w:r w:rsidR="00242364" w:rsidRPr="00C410D3">
        <w:rPr>
          <w:rFonts w:asciiTheme="minorHAnsi" w:hAnsiTheme="minorHAnsi"/>
        </w:rPr>
        <w:t>)</w:t>
      </w:r>
      <w:r w:rsidR="005B7DAE" w:rsidRPr="00C410D3">
        <w:rPr>
          <w:rFonts w:asciiTheme="minorHAnsi" w:hAnsiTheme="minorHAnsi"/>
        </w:rPr>
        <w:t>,</w:t>
      </w:r>
      <w:r w:rsidR="00242364" w:rsidRPr="00C410D3">
        <w:rPr>
          <w:rFonts w:asciiTheme="minorHAnsi" w:hAnsiTheme="minorHAnsi"/>
        </w:rPr>
        <w:t xml:space="preserve"> </w:t>
      </w:r>
      <w:r w:rsidR="008377FA" w:rsidRPr="00C410D3">
        <w:rPr>
          <w:rFonts w:asciiTheme="minorHAnsi" w:hAnsiTheme="minorHAnsi"/>
        </w:rPr>
        <w:t>пресс-офицер</w:t>
      </w:r>
      <w:r w:rsidR="00242364" w:rsidRPr="00C410D3">
        <w:rPr>
          <w:rFonts w:asciiTheme="minorHAnsi" w:hAnsiTheme="minorHAnsi"/>
        </w:rPr>
        <w:t xml:space="preserve"> (2,500 </w:t>
      </w:r>
      <w:r w:rsidR="008377FA" w:rsidRPr="00C410D3">
        <w:rPr>
          <w:rFonts w:asciiTheme="minorHAnsi" w:hAnsiTheme="minorHAnsi"/>
        </w:rPr>
        <w:t>долларов США</w:t>
      </w:r>
      <w:r w:rsidR="00242364" w:rsidRPr="00C410D3">
        <w:rPr>
          <w:rFonts w:asciiTheme="minorHAnsi" w:hAnsiTheme="minorHAnsi"/>
        </w:rPr>
        <w:t xml:space="preserve">) </w:t>
      </w:r>
      <w:r w:rsidR="00573FC9" w:rsidRPr="00C410D3">
        <w:rPr>
          <w:rFonts w:asciiTheme="minorHAnsi" w:hAnsiTheme="minorHAnsi"/>
        </w:rPr>
        <w:t>и помощник пресс-офицера (2</w:t>
      </w:r>
      <w:r w:rsidR="008377FA" w:rsidRPr="00C410D3">
        <w:rPr>
          <w:rFonts w:asciiTheme="minorHAnsi" w:hAnsiTheme="minorHAnsi"/>
        </w:rPr>
        <w:t>000 долларов США</w:t>
      </w:r>
      <w:r w:rsidR="00242364" w:rsidRPr="00C410D3">
        <w:rPr>
          <w:rFonts w:asciiTheme="minorHAnsi" w:hAnsiTheme="minorHAnsi"/>
        </w:rPr>
        <w:t xml:space="preserve">).  </w:t>
      </w:r>
    </w:p>
    <w:p w14:paraId="3DC9BBBA" w14:textId="392CDE1D" w:rsidR="00EB55B1" w:rsidRPr="00C410D3" w:rsidRDefault="00A65861" w:rsidP="00A65861">
      <w:pPr>
        <w:numPr>
          <w:ilvl w:val="1"/>
          <w:numId w:val="2"/>
        </w:numPr>
        <w:ind w:right="1"/>
        <w:rPr>
          <w:rFonts w:asciiTheme="minorHAnsi" w:hAnsiTheme="minorHAnsi"/>
        </w:rPr>
      </w:pPr>
      <w:r w:rsidRPr="00C410D3">
        <w:rPr>
          <w:rFonts w:asciiTheme="minorHAnsi" w:hAnsiTheme="minorHAnsi"/>
        </w:rPr>
        <w:t>Официальные лица ФИДЕ также получат компенсацию от организаторов за их дорожные расходы –</w:t>
      </w:r>
      <w:r w:rsidR="008B0B1E" w:rsidRPr="00C410D3">
        <w:rPr>
          <w:rFonts w:asciiTheme="minorHAnsi" w:hAnsiTheme="minorHAnsi"/>
        </w:rPr>
        <w:t xml:space="preserve"> максимум до 1</w:t>
      </w:r>
      <w:r w:rsidRPr="00C410D3">
        <w:rPr>
          <w:rFonts w:asciiTheme="minorHAnsi" w:hAnsiTheme="minorHAnsi"/>
        </w:rPr>
        <w:t>000 долларов США при</w:t>
      </w:r>
      <w:r w:rsidR="008B0B1E" w:rsidRPr="00C410D3">
        <w:rPr>
          <w:rFonts w:asciiTheme="minorHAnsi" w:hAnsiTheme="minorHAnsi"/>
        </w:rPr>
        <w:t xml:space="preserve"> полете из Европы в Азию и до 1</w:t>
      </w:r>
      <w:r w:rsidRPr="00C410D3">
        <w:rPr>
          <w:rFonts w:asciiTheme="minorHAnsi" w:hAnsiTheme="minorHAnsi"/>
        </w:rPr>
        <w:t xml:space="preserve">200 долларов США при полете из Африки или Америки за билеты эконом-класса. За дорожные расходы сопровождающих лиц несут ответственность сами принципалы. </w:t>
      </w:r>
    </w:p>
    <w:p w14:paraId="64705405" w14:textId="77777777" w:rsidR="00A65861" w:rsidRPr="00C410D3" w:rsidRDefault="00A65861" w:rsidP="00A65861">
      <w:pPr>
        <w:ind w:left="730" w:right="1" w:firstLine="0"/>
        <w:rPr>
          <w:rFonts w:asciiTheme="minorHAnsi" w:hAnsiTheme="minorHAnsi"/>
        </w:rPr>
      </w:pPr>
    </w:p>
    <w:p w14:paraId="7F3393BA" w14:textId="5B620D44" w:rsidR="00EB55B1" w:rsidRPr="00C410D3" w:rsidRDefault="0001264C">
      <w:pPr>
        <w:pStyle w:val="1"/>
        <w:ind w:left="829" w:hanging="844"/>
        <w:rPr>
          <w:rFonts w:asciiTheme="minorHAnsi" w:hAnsiTheme="minorHAnsi"/>
        </w:rPr>
      </w:pPr>
      <w:r w:rsidRPr="00C410D3">
        <w:rPr>
          <w:rFonts w:asciiTheme="minorHAnsi" w:hAnsiTheme="minorHAnsi"/>
        </w:rPr>
        <w:t>Организация игрового зала</w:t>
      </w:r>
      <w:r w:rsidR="00242364" w:rsidRPr="00C410D3">
        <w:rPr>
          <w:rFonts w:asciiTheme="minorHAnsi" w:hAnsiTheme="minorHAnsi"/>
          <w:b w:val="0"/>
        </w:rPr>
        <w:t xml:space="preserve"> </w:t>
      </w:r>
    </w:p>
    <w:p w14:paraId="78B73982" w14:textId="3490F222" w:rsidR="00EB55B1" w:rsidRPr="00C410D3" w:rsidRDefault="00242364">
      <w:pPr>
        <w:ind w:left="-5" w:right="1"/>
        <w:rPr>
          <w:rFonts w:asciiTheme="minorHAnsi" w:hAnsiTheme="minorHAnsi"/>
        </w:rPr>
      </w:pPr>
      <w:r w:rsidRPr="00C410D3">
        <w:rPr>
          <w:rFonts w:asciiTheme="minorHAnsi" w:eastAsia="Arial" w:hAnsiTheme="minorHAnsi" w:cs="Arial"/>
        </w:rPr>
        <w:t xml:space="preserve">9.1 </w:t>
      </w:r>
      <w:r w:rsidR="00FC0A84" w:rsidRPr="00C410D3">
        <w:rPr>
          <w:rFonts w:asciiTheme="minorHAnsi" w:hAnsiTheme="minorHAnsi"/>
        </w:rPr>
        <w:t xml:space="preserve">Комиссия по организации чемпионатов мира и олимпиад должна гарантировать то, что игровой зал и его окрестности соответствуют требованиям Положения ФИДЕ об организации турниров наивысшего уровня </w:t>
      </w:r>
      <w:r w:rsidRPr="00C410D3">
        <w:rPr>
          <w:rFonts w:asciiTheme="minorHAnsi" w:hAnsiTheme="minorHAnsi"/>
        </w:rPr>
        <w:t>(</w:t>
      </w:r>
      <w:r w:rsidR="00FC0A84" w:rsidRPr="00C410D3">
        <w:rPr>
          <w:rFonts w:asciiTheme="minorHAnsi" w:hAnsiTheme="minorHAnsi"/>
        </w:rPr>
        <w:t>как указано в Руководстве ФИДЕ</w:t>
      </w:r>
      <w:r w:rsidRPr="00C410D3">
        <w:rPr>
          <w:rFonts w:asciiTheme="minorHAnsi" w:hAnsiTheme="minorHAnsi"/>
        </w:rPr>
        <w:t xml:space="preserve">). </w:t>
      </w:r>
    </w:p>
    <w:p w14:paraId="282622A5" w14:textId="60A333FF" w:rsidR="00EB55B1" w:rsidRPr="00C410D3" w:rsidRDefault="00242364">
      <w:pPr>
        <w:ind w:left="-5" w:right="1"/>
        <w:rPr>
          <w:rFonts w:asciiTheme="minorHAnsi" w:hAnsiTheme="minorHAnsi"/>
        </w:rPr>
      </w:pPr>
      <w:r w:rsidRPr="00C410D3">
        <w:rPr>
          <w:rFonts w:asciiTheme="minorHAnsi" w:eastAsia="Arial" w:hAnsiTheme="minorHAnsi" w:cs="Arial"/>
        </w:rPr>
        <w:t xml:space="preserve">9.2 </w:t>
      </w:r>
      <w:r w:rsidR="00ED66D8" w:rsidRPr="00C410D3">
        <w:rPr>
          <w:rFonts w:asciiTheme="minorHAnsi" w:hAnsiTheme="minorHAnsi"/>
        </w:rPr>
        <w:t xml:space="preserve">Игровое помещение украшается флагами ФИДЕ, МОК, принимающей страны и спонсоров. </w:t>
      </w:r>
    </w:p>
    <w:p w14:paraId="5A0BD581" w14:textId="01F7B1F2" w:rsidR="00EB55B1" w:rsidRPr="00C410D3" w:rsidRDefault="00242364">
      <w:pPr>
        <w:ind w:left="-5" w:right="1"/>
        <w:rPr>
          <w:rFonts w:asciiTheme="minorHAnsi" w:hAnsiTheme="minorHAnsi"/>
        </w:rPr>
      </w:pPr>
      <w:r w:rsidRPr="00C410D3">
        <w:rPr>
          <w:rFonts w:asciiTheme="minorHAnsi" w:eastAsia="Arial" w:hAnsiTheme="minorHAnsi" w:cs="Arial"/>
        </w:rPr>
        <w:t xml:space="preserve">9.3 </w:t>
      </w:r>
      <w:r w:rsidR="00AB6887" w:rsidRPr="00C410D3">
        <w:rPr>
          <w:rFonts w:asciiTheme="minorHAnsi" w:hAnsiTheme="minorHAnsi"/>
        </w:rPr>
        <w:t xml:space="preserve">После того, как </w:t>
      </w:r>
      <w:r w:rsidRPr="00C410D3">
        <w:rPr>
          <w:rFonts w:asciiTheme="minorHAnsi" w:hAnsiTheme="minorHAnsi"/>
        </w:rPr>
        <w:t xml:space="preserve"> </w:t>
      </w:r>
      <w:r w:rsidR="00AB6887" w:rsidRPr="00C410D3">
        <w:rPr>
          <w:rFonts w:asciiTheme="minorHAnsi" w:hAnsiTheme="minorHAnsi"/>
        </w:rPr>
        <w:t xml:space="preserve">Комиссия по организации чемпионатов мира и олимпиад согласовывает с организаторами </w:t>
      </w:r>
      <w:r w:rsidR="000E1A1F" w:rsidRPr="00C410D3">
        <w:rPr>
          <w:rFonts w:asciiTheme="minorHAnsi" w:hAnsiTheme="minorHAnsi"/>
        </w:rPr>
        <w:t>условия игрового зала, инфраструктуру, проживание и питание, транспорт, телеком</w:t>
      </w:r>
      <w:r w:rsidR="002D39F2" w:rsidRPr="00C410D3">
        <w:rPr>
          <w:rFonts w:asciiTheme="minorHAnsi" w:hAnsiTheme="minorHAnsi"/>
        </w:rPr>
        <w:t>муникации и</w:t>
      </w:r>
      <w:r w:rsidR="000E1A1F" w:rsidRPr="00C410D3">
        <w:rPr>
          <w:rFonts w:asciiTheme="minorHAnsi" w:hAnsiTheme="minorHAnsi"/>
        </w:rPr>
        <w:t xml:space="preserve"> проведение церемоний, возражения от участников не принимаются. </w:t>
      </w:r>
    </w:p>
    <w:p w14:paraId="130A8D3C"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16D8E255" w14:textId="5DFB31F5" w:rsidR="00EB55B1" w:rsidRPr="00C410D3" w:rsidRDefault="007C633E">
      <w:pPr>
        <w:pStyle w:val="1"/>
        <w:ind w:left="829" w:hanging="844"/>
        <w:rPr>
          <w:rFonts w:asciiTheme="minorHAnsi" w:hAnsiTheme="minorHAnsi"/>
        </w:rPr>
      </w:pPr>
      <w:r w:rsidRPr="00C410D3">
        <w:rPr>
          <w:rFonts w:asciiTheme="minorHAnsi" w:hAnsiTheme="minorHAnsi"/>
        </w:rPr>
        <w:t>Интервью</w:t>
      </w:r>
      <w:r w:rsidR="00242364" w:rsidRPr="00C410D3">
        <w:rPr>
          <w:rFonts w:asciiTheme="minorHAnsi" w:hAnsiTheme="minorHAnsi"/>
        </w:rPr>
        <w:t xml:space="preserve">, </w:t>
      </w:r>
      <w:r w:rsidRPr="00C410D3">
        <w:rPr>
          <w:rFonts w:asciiTheme="minorHAnsi" w:hAnsiTheme="minorHAnsi"/>
        </w:rPr>
        <w:t xml:space="preserve">медиа и пиар </w:t>
      </w:r>
    </w:p>
    <w:p w14:paraId="196F9ED0" w14:textId="7E0BA76D" w:rsidR="00EB55B1" w:rsidRPr="0061028D" w:rsidRDefault="00242364">
      <w:pPr>
        <w:ind w:left="-5" w:right="1"/>
        <w:rPr>
          <w:rFonts w:asciiTheme="minorHAnsi" w:hAnsiTheme="minorHAnsi"/>
        </w:rPr>
      </w:pPr>
      <w:r w:rsidRPr="00C410D3">
        <w:rPr>
          <w:rFonts w:asciiTheme="minorHAnsi" w:eastAsia="Arial" w:hAnsiTheme="minorHAnsi" w:cs="Arial"/>
        </w:rPr>
        <w:t xml:space="preserve">10.1 </w:t>
      </w:r>
      <w:r w:rsidR="00532F9F" w:rsidRPr="00C410D3">
        <w:rPr>
          <w:rFonts w:asciiTheme="minorHAnsi" w:hAnsiTheme="minorHAnsi"/>
        </w:rPr>
        <w:t xml:space="preserve">Все игроки должны в разумных пределах взаимодействовать с прессой. Игрокам следует соглашаться на короткие интервью сразу после каждой партии. Игроки должны быть доступны для ежедневных пресс-конференций. Финальные интервью с игроками организовываются пресс-офицером ФИДЕ в тот же или на следующий день после окончания турнира. Все победители и призеры обязаны участвовать в финальной пресс-конференции поле турнира и дать эксклюзивное интервью для сайта ФИДЕ, если об этом попросит пресс-офицер ФИДЕ. </w:t>
      </w:r>
    </w:p>
    <w:p w14:paraId="6A2C536C" w14:textId="167250C1" w:rsidR="00EB55B1" w:rsidRPr="00C410D3" w:rsidRDefault="00242364">
      <w:pPr>
        <w:ind w:left="-5" w:right="1"/>
        <w:rPr>
          <w:rFonts w:asciiTheme="minorHAnsi" w:hAnsiTheme="minorHAnsi"/>
        </w:rPr>
      </w:pPr>
      <w:r w:rsidRPr="00C410D3">
        <w:rPr>
          <w:rFonts w:asciiTheme="minorHAnsi" w:eastAsia="Arial" w:hAnsiTheme="minorHAnsi" w:cs="Arial"/>
        </w:rPr>
        <w:lastRenderedPageBreak/>
        <w:t xml:space="preserve">10.2 </w:t>
      </w:r>
      <w:r w:rsidR="00FD6AC1" w:rsidRPr="00C410D3">
        <w:rPr>
          <w:rFonts w:asciiTheme="minorHAnsi" w:hAnsiTheme="minorHAnsi"/>
        </w:rPr>
        <w:t xml:space="preserve">Игроки, нарушающие пункт  </w:t>
      </w:r>
      <w:r w:rsidRPr="00C410D3">
        <w:rPr>
          <w:rFonts w:asciiTheme="minorHAnsi" w:hAnsiTheme="minorHAnsi"/>
        </w:rPr>
        <w:t xml:space="preserve"> 10.1</w:t>
      </w:r>
      <w:r w:rsidR="00FD6AC1" w:rsidRPr="00C410D3">
        <w:rPr>
          <w:rFonts w:asciiTheme="minorHAnsi" w:hAnsiTheme="minorHAnsi"/>
        </w:rPr>
        <w:t xml:space="preserve">, будут </w:t>
      </w:r>
      <w:r w:rsidR="00D97297" w:rsidRPr="00C410D3">
        <w:rPr>
          <w:rFonts w:asciiTheme="minorHAnsi" w:hAnsiTheme="minorHAnsi"/>
        </w:rPr>
        <w:t>наказаны</w:t>
      </w:r>
      <w:r w:rsidR="002D39F2" w:rsidRPr="00C410D3">
        <w:rPr>
          <w:rFonts w:asciiTheme="minorHAnsi" w:hAnsiTheme="minorHAnsi"/>
        </w:rPr>
        <w:t>,</w:t>
      </w:r>
      <w:r w:rsidR="00D97297" w:rsidRPr="00C410D3">
        <w:rPr>
          <w:rFonts w:asciiTheme="minorHAnsi" w:hAnsiTheme="minorHAnsi"/>
        </w:rPr>
        <w:t xml:space="preserve"> как указано в пункте </w:t>
      </w:r>
      <w:r w:rsidRPr="00C410D3">
        <w:rPr>
          <w:rFonts w:asciiTheme="minorHAnsi" w:hAnsiTheme="minorHAnsi"/>
        </w:rPr>
        <w:t xml:space="preserve">15.1, </w:t>
      </w:r>
      <w:r w:rsidR="00D97297" w:rsidRPr="00C410D3">
        <w:rPr>
          <w:rFonts w:asciiTheme="minorHAnsi" w:hAnsiTheme="minorHAnsi"/>
        </w:rPr>
        <w:t xml:space="preserve">примененном пресс-офицером ФИДЕ. </w:t>
      </w:r>
    </w:p>
    <w:p w14:paraId="6CA426F1" w14:textId="0FBE2CA9" w:rsidR="00D97297" w:rsidRPr="00C410D3" w:rsidRDefault="00242364">
      <w:pPr>
        <w:ind w:left="-5" w:right="1"/>
        <w:rPr>
          <w:rFonts w:asciiTheme="minorHAnsi" w:hAnsiTheme="minorHAnsi"/>
        </w:rPr>
      </w:pPr>
      <w:r w:rsidRPr="00C410D3">
        <w:rPr>
          <w:rFonts w:asciiTheme="minorHAnsi" w:eastAsia="Arial" w:hAnsiTheme="minorHAnsi" w:cs="Arial"/>
        </w:rPr>
        <w:t xml:space="preserve">10.3 </w:t>
      </w:r>
      <w:r w:rsidR="00D97297" w:rsidRPr="00C410D3">
        <w:rPr>
          <w:rFonts w:asciiTheme="minorHAnsi" w:hAnsiTheme="minorHAnsi"/>
        </w:rPr>
        <w:t>Игрокам во время турнира следует присутствовать на официальных меро</w:t>
      </w:r>
      <w:r w:rsidR="002D39F2" w:rsidRPr="00C410D3">
        <w:rPr>
          <w:rFonts w:asciiTheme="minorHAnsi" w:hAnsiTheme="minorHAnsi"/>
        </w:rPr>
        <w:t>приятиях, одобренных Президентом</w:t>
      </w:r>
      <w:r w:rsidR="00D97297" w:rsidRPr="00C410D3">
        <w:rPr>
          <w:rFonts w:asciiTheme="minorHAnsi" w:hAnsiTheme="minorHAnsi"/>
        </w:rPr>
        <w:t xml:space="preserve"> ФИДЕ или его представителем</w:t>
      </w:r>
      <w:r w:rsidR="002D39F2" w:rsidRPr="00C410D3">
        <w:rPr>
          <w:rFonts w:asciiTheme="minorHAnsi" w:hAnsiTheme="minorHAnsi"/>
        </w:rPr>
        <w:t>, включая</w:t>
      </w:r>
      <w:r w:rsidRPr="00C410D3">
        <w:rPr>
          <w:rFonts w:asciiTheme="minorHAnsi" w:hAnsiTheme="minorHAnsi"/>
        </w:rPr>
        <w:t xml:space="preserve"> </w:t>
      </w:r>
      <w:r w:rsidR="00D97297" w:rsidRPr="00C410D3">
        <w:rPr>
          <w:rFonts w:asciiTheme="minorHAnsi" w:hAnsiTheme="minorHAnsi"/>
        </w:rPr>
        <w:t>официальные приемы, церемонии открытия и закрытия.</w:t>
      </w:r>
      <w:r w:rsidRPr="00C410D3">
        <w:rPr>
          <w:rFonts w:asciiTheme="minorHAnsi" w:hAnsiTheme="minorHAnsi"/>
        </w:rPr>
        <w:t xml:space="preserve"> </w:t>
      </w:r>
    </w:p>
    <w:p w14:paraId="41894979" w14:textId="1C90F6CB" w:rsidR="00EB55B1" w:rsidRPr="00C410D3" w:rsidRDefault="00242364">
      <w:pPr>
        <w:ind w:left="-5" w:right="1"/>
        <w:rPr>
          <w:rFonts w:asciiTheme="minorHAnsi" w:hAnsiTheme="minorHAnsi"/>
        </w:rPr>
      </w:pPr>
      <w:r w:rsidRPr="00C410D3">
        <w:rPr>
          <w:rFonts w:asciiTheme="minorHAnsi" w:eastAsia="Arial" w:hAnsiTheme="minorHAnsi" w:cs="Arial"/>
        </w:rPr>
        <w:t xml:space="preserve">10.4 </w:t>
      </w:r>
      <w:r w:rsidR="00D97297" w:rsidRPr="00C410D3">
        <w:rPr>
          <w:rFonts w:asciiTheme="minorHAnsi" w:eastAsia="Arial" w:hAnsiTheme="minorHAnsi" w:cs="Arial"/>
        </w:rPr>
        <w:t xml:space="preserve">Только фотографы и операторские группы, официально аккредитованные Оргкомитетом и пресс-офицером ФИДЕ, могут работать в месте проведения турнира. </w:t>
      </w:r>
    </w:p>
    <w:p w14:paraId="4AD48EBB"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57748BBA" w14:textId="5FEB08D2" w:rsidR="00EB55B1" w:rsidRPr="00C410D3" w:rsidRDefault="00811D56">
      <w:pPr>
        <w:pStyle w:val="1"/>
        <w:ind w:left="813" w:hanging="828"/>
        <w:rPr>
          <w:rFonts w:asciiTheme="minorHAnsi" w:hAnsiTheme="minorHAnsi"/>
        </w:rPr>
      </w:pPr>
      <w:r w:rsidRPr="00C410D3">
        <w:rPr>
          <w:rFonts w:asciiTheme="minorHAnsi" w:hAnsiTheme="minorHAnsi"/>
        </w:rPr>
        <w:t>Финансовые вопросы и призы</w:t>
      </w:r>
      <w:r w:rsidR="00242364" w:rsidRPr="00C410D3">
        <w:rPr>
          <w:rFonts w:asciiTheme="minorHAnsi" w:hAnsiTheme="minorHAnsi"/>
        </w:rPr>
        <w:t xml:space="preserve"> </w:t>
      </w:r>
    </w:p>
    <w:p w14:paraId="2D2138B6" w14:textId="1858B38B" w:rsidR="00EB55B1" w:rsidRPr="00C410D3" w:rsidRDefault="00242364">
      <w:pPr>
        <w:ind w:left="-5" w:right="1"/>
        <w:rPr>
          <w:rFonts w:asciiTheme="minorHAnsi" w:hAnsiTheme="minorHAnsi"/>
        </w:rPr>
      </w:pPr>
      <w:r w:rsidRPr="00C410D3">
        <w:rPr>
          <w:rFonts w:asciiTheme="minorHAnsi" w:hAnsiTheme="minorHAnsi"/>
        </w:rPr>
        <w:t xml:space="preserve">11.1 </w:t>
      </w:r>
      <w:r w:rsidR="00811D56" w:rsidRPr="00C410D3">
        <w:rPr>
          <w:rFonts w:asciiTheme="minorHAnsi" w:hAnsiTheme="minorHAnsi"/>
        </w:rPr>
        <w:t>Регистрационный взнос в размере 100 долларов США выплачивается организатору сопровождающими лицами. Все участники должны зарегистрироваться не позднее 2</w:t>
      </w:r>
      <w:r w:rsidR="0061028D">
        <w:rPr>
          <w:rFonts w:asciiTheme="minorHAnsi" w:hAnsiTheme="minorHAnsi"/>
        </w:rPr>
        <w:t>5</w:t>
      </w:r>
      <w:r w:rsidR="00811D56" w:rsidRPr="00C410D3">
        <w:rPr>
          <w:rFonts w:asciiTheme="minorHAnsi" w:hAnsiTheme="minorHAnsi"/>
        </w:rPr>
        <w:t xml:space="preserve"> ноября 2017 года. </w:t>
      </w:r>
    </w:p>
    <w:p w14:paraId="6E89654C" w14:textId="658A4933" w:rsidR="00EB55B1" w:rsidRPr="00C410D3" w:rsidRDefault="00242364">
      <w:pPr>
        <w:ind w:left="-5" w:right="1"/>
        <w:rPr>
          <w:rFonts w:asciiTheme="minorHAnsi" w:hAnsiTheme="minorHAnsi"/>
        </w:rPr>
      </w:pPr>
      <w:r w:rsidRPr="00C410D3">
        <w:rPr>
          <w:rFonts w:asciiTheme="minorHAnsi" w:hAnsiTheme="minorHAnsi"/>
        </w:rPr>
        <w:t xml:space="preserve">11.2 </w:t>
      </w:r>
      <w:r w:rsidR="00811D56" w:rsidRPr="00C410D3">
        <w:rPr>
          <w:rFonts w:asciiTheme="minorHAnsi" w:hAnsiTheme="minorHAnsi"/>
        </w:rPr>
        <w:t>Федерация-организатор награждает золотыми медалями обладателей званий чемпиона мира по рапиду и блицу, серебряными и бронзовыми медалями – игроков, занявших вторые и третье места соответственно. Имя победителя</w:t>
      </w:r>
      <w:r w:rsidR="00811D56" w:rsidRPr="0061028D">
        <w:rPr>
          <w:rFonts w:asciiTheme="minorHAnsi" w:hAnsiTheme="minorHAnsi"/>
        </w:rPr>
        <w:t>/</w:t>
      </w:r>
      <w:r w:rsidR="00811D56" w:rsidRPr="00C410D3">
        <w:rPr>
          <w:rFonts w:asciiTheme="minorHAnsi" w:hAnsiTheme="minorHAnsi"/>
        </w:rPr>
        <w:t xml:space="preserve">победительницы в каждой категории будет выгравировано на кубке, который остается у организаторов. </w:t>
      </w:r>
    </w:p>
    <w:p w14:paraId="280003E1" w14:textId="0DC40366" w:rsidR="00EB55B1" w:rsidRPr="00C410D3" w:rsidRDefault="00242364">
      <w:pPr>
        <w:ind w:left="-5" w:right="1"/>
        <w:rPr>
          <w:rFonts w:asciiTheme="minorHAnsi" w:hAnsiTheme="minorHAnsi"/>
        </w:rPr>
      </w:pPr>
      <w:r w:rsidRPr="00C410D3">
        <w:rPr>
          <w:rFonts w:asciiTheme="minorHAnsi" w:hAnsiTheme="minorHAnsi"/>
        </w:rPr>
        <w:t xml:space="preserve">11.3 </w:t>
      </w:r>
      <w:r w:rsidR="00811D56" w:rsidRPr="00C410D3">
        <w:rPr>
          <w:rFonts w:asciiTheme="minorHAnsi" w:hAnsiTheme="minorHAnsi"/>
        </w:rPr>
        <w:t>Федерация-организатор перечисляет денежные призы, без различных местных налогов, следующим образом</w:t>
      </w:r>
      <w:r w:rsidRPr="00C410D3">
        <w:rPr>
          <w:rFonts w:asciiTheme="minorHAnsi" w:hAnsiTheme="minorHAnsi"/>
        </w:rPr>
        <w:t xml:space="preserve">: </w:t>
      </w:r>
    </w:p>
    <w:p w14:paraId="23A19E8A"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bl>
      <w:tblPr>
        <w:tblStyle w:val="TableGrid"/>
        <w:tblW w:w="7032" w:type="dxa"/>
        <w:tblInd w:w="13" w:type="dxa"/>
        <w:tblCellMar>
          <w:top w:w="38" w:type="dxa"/>
          <w:left w:w="103" w:type="dxa"/>
          <w:right w:w="115" w:type="dxa"/>
        </w:tblCellMar>
        <w:tblLook w:val="04A0" w:firstRow="1" w:lastRow="0" w:firstColumn="1" w:lastColumn="0" w:noHBand="0" w:noVBand="1"/>
      </w:tblPr>
      <w:tblGrid>
        <w:gridCol w:w="1661"/>
        <w:gridCol w:w="2570"/>
        <w:gridCol w:w="2801"/>
      </w:tblGrid>
      <w:tr w:rsidR="00EB55B1" w:rsidRPr="00C410D3" w14:paraId="0671C016" w14:textId="77777777">
        <w:trPr>
          <w:trHeight w:val="353"/>
        </w:trPr>
        <w:tc>
          <w:tcPr>
            <w:tcW w:w="1661" w:type="dxa"/>
            <w:tcBorders>
              <w:top w:val="single" w:sz="8" w:space="0" w:color="000000"/>
              <w:left w:val="single" w:sz="8" w:space="0" w:color="000000"/>
              <w:bottom w:val="nil"/>
              <w:right w:val="single" w:sz="8" w:space="0" w:color="000000"/>
            </w:tcBorders>
            <w:shd w:val="clear" w:color="auto" w:fill="B8CCE4"/>
          </w:tcPr>
          <w:p w14:paraId="0A4BD8C5" w14:textId="734E6C43" w:rsidR="00EB55B1" w:rsidRPr="00C410D3" w:rsidRDefault="00811D56">
            <w:pPr>
              <w:spacing w:after="0" w:line="259" w:lineRule="auto"/>
              <w:ind w:left="0" w:right="0" w:firstLine="0"/>
              <w:jc w:val="left"/>
              <w:rPr>
                <w:rFonts w:asciiTheme="minorHAnsi" w:hAnsiTheme="minorHAnsi"/>
              </w:rPr>
            </w:pPr>
            <w:r w:rsidRPr="00C410D3">
              <w:rPr>
                <w:rFonts w:asciiTheme="minorHAnsi" w:hAnsiTheme="minorHAnsi"/>
                <w:b/>
              </w:rPr>
              <w:t>Место</w:t>
            </w:r>
            <w:r w:rsidR="00242364" w:rsidRPr="00C410D3">
              <w:rPr>
                <w:rFonts w:asciiTheme="minorHAnsi" w:hAnsiTheme="minorHAnsi"/>
              </w:rPr>
              <w:t xml:space="preserve"> </w:t>
            </w:r>
          </w:p>
        </w:tc>
        <w:tc>
          <w:tcPr>
            <w:tcW w:w="2570" w:type="dxa"/>
            <w:tcBorders>
              <w:top w:val="single" w:sz="8" w:space="0" w:color="000000"/>
              <w:left w:val="single" w:sz="8" w:space="0" w:color="000000"/>
              <w:bottom w:val="nil"/>
              <w:right w:val="dashed" w:sz="8" w:space="0" w:color="000000"/>
            </w:tcBorders>
            <w:shd w:val="clear" w:color="auto" w:fill="B8CCE4"/>
          </w:tcPr>
          <w:p w14:paraId="1AC7BFBB" w14:textId="04991C83" w:rsidR="00EB55B1" w:rsidRPr="00C410D3" w:rsidRDefault="00811D56">
            <w:pPr>
              <w:spacing w:after="0" w:line="259" w:lineRule="auto"/>
              <w:ind w:left="6" w:right="0" w:firstLine="0"/>
              <w:jc w:val="center"/>
              <w:rPr>
                <w:rFonts w:asciiTheme="minorHAnsi" w:hAnsiTheme="minorHAnsi"/>
              </w:rPr>
            </w:pPr>
            <w:r w:rsidRPr="00C410D3">
              <w:rPr>
                <w:rFonts w:asciiTheme="minorHAnsi" w:hAnsiTheme="minorHAnsi"/>
                <w:b/>
              </w:rPr>
              <w:t>Мужчины</w:t>
            </w:r>
            <w:r w:rsidR="00242364" w:rsidRPr="00C410D3">
              <w:rPr>
                <w:rFonts w:asciiTheme="minorHAnsi" w:hAnsiTheme="minorHAnsi"/>
              </w:rPr>
              <w:t xml:space="preserve"> </w:t>
            </w:r>
          </w:p>
        </w:tc>
        <w:tc>
          <w:tcPr>
            <w:tcW w:w="2801" w:type="dxa"/>
            <w:tcBorders>
              <w:top w:val="single" w:sz="8" w:space="0" w:color="000000"/>
              <w:left w:val="dashed" w:sz="8" w:space="0" w:color="000000"/>
              <w:bottom w:val="nil"/>
              <w:right w:val="single" w:sz="8" w:space="0" w:color="000000"/>
            </w:tcBorders>
            <w:shd w:val="clear" w:color="auto" w:fill="B8CCE4"/>
          </w:tcPr>
          <w:p w14:paraId="7C132B51" w14:textId="72C0ECAE" w:rsidR="00EB55B1" w:rsidRPr="00C410D3" w:rsidRDefault="00811D56" w:rsidP="00811D56">
            <w:pPr>
              <w:spacing w:after="0" w:line="259" w:lineRule="auto"/>
              <w:ind w:left="14" w:right="0" w:firstLine="0"/>
              <w:jc w:val="center"/>
              <w:rPr>
                <w:rFonts w:asciiTheme="minorHAnsi" w:hAnsiTheme="minorHAnsi"/>
              </w:rPr>
            </w:pPr>
            <w:r w:rsidRPr="00C410D3">
              <w:rPr>
                <w:rFonts w:asciiTheme="minorHAnsi" w:hAnsiTheme="minorHAnsi"/>
                <w:b/>
              </w:rPr>
              <w:t>Мужчины</w:t>
            </w:r>
            <w:r w:rsidR="00242364" w:rsidRPr="00C410D3">
              <w:rPr>
                <w:rFonts w:asciiTheme="minorHAnsi" w:hAnsiTheme="minorHAnsi"/>
              </w:rPr>
              <w:t xml:space="preserve"> </w:t>
            </w:r>
          </w:p>
        </w:tc>
      </w:tr>
      <w:tr w:rsidR="00EB55B1" w:rsidRPr="00C410D3" w14:paraId="0712B0CD" w14:textId="77777777">
        <w:trPr>
          <w:trHeight w:val="278"/>
        </w:trPr>
        <w:tc>
          <w:tcPr>
            <w:tcW w:w="1661" w:type="dxa"/>
            <w:tcBorders>
              <w:top w:val="nil"/>
              <w:left w:val="single" w:sz="8" w:space="0" w:color="000000"/>
              <w:bottom w:val="single" w:sz="8" w:space="0" w:color="000000"/>
              <w:right w:val="single" w:sz="8" w:space="0" w:color="000000"/>
            </w:tcBorders>
            <w:shd w:val="clear" w:color="auto" w:fill="B8CCE4"/>
          </w:tcPr>
          <w:p w14:paraId="54E2B0A2"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2570" w:type="dxa"/>
            <w:tcBorders>
              <w:top w:val="nil"/>
              <w:left w:val="single" w:sz="8" w:space="0" w:color="000000"/>
              <w:bottom w:val="single" w:sz="8" w:space="0" w:color="000000"/>
              <w:right w:val="dashed" w:sz="8" w:space="0" w:color="000000"/>
            </w:tcBorders>
            <w:shd w:val="clear" w:color="auto" w:fill="B8CCE4"/>
          </w:tcPr>
          <w:p w14:paraId="179F09E0" w14:textId="60600CA1" w:rsidR="00EB55B1" w:rsidRPr="00C410D3" w:rsidRDefault="00811D56">
            <w:pPr>
              <w:spacing w:after="0" w:line="259" w:lineRule="auto"/>
              <w:ind w:left="4" w:right="0" w:firstLine="0"/>
              <w:jc w:val="center"/>
              <w:rPr>
                <w:rFonts w:asciiTheme="minorHAnsi" w:hAnsiTheme="minorHAnsi"/>
              </w:rPr>
            </w:pPr>
            <w:r w:rsidRPr="00C410D3">
              <w:rPr>
                <w:rFonts w:asciiTheme="minorHAnsi" w:hAnsiTheme="minorHAnsi"/>
                <w:b/>
              </w:rPr>
              <w:t>Рапид</w:t>
            </w:r>
          </w:p>
        </w:tc>
        <w:tc>
          <w:tcPr>
            <w:tcW w:w="2801" w:type="dxa"/>
            <w:tcBorders>
              <w:top w:val="nil"/>
              <w:left w:val="dashed" w:sz="8" w:space="0" w:color="000000"/>
              <w:bottom w:val="single" w:sz="8" w:space="0" w:color="000000"/>
              <w:right w:val="single" w:sz="8" w:space="0" w:color="000000"/>
            </w:tcBorders>
            <w:shd w:val="clear" w:color="auto" w:fill="B8CCE4"/>
          </w:tcPr>
          <w:p w14:paraId="4B4A93BE" w14:textId="0144F403" w:rsidR="00EB55B1" w:rsidRPr="00C410D3" w:rsidRDefault="00811D56">
            <w:pPr>
              <w:spacing w:after="0" w:line="259" w:lineRule="auto"/>
              <w:ind w:right="0" w:firstLine="0"/>
              <w:jc w:val="center"/>
              <w:rPr>
                <w:rFonts w:asciiTheme="minorHAnsi" w:hAnsiTheme="minorHAnsi"/>
              </w:rPr>
            </w:pPr>
            <w:r w:rsidRPr="00C410D3">
              <w:rPr>
                <w:rFonts w:asciiTheme="minorHAnsi" w:hAnsiTheme="minorHAnsi"/>
                <w:b/>
              </w:rPr>
              <w:t>Блиц</w:t>
            </w:r>
          </w:p>
        </w:tc>
      </w:tr>
      <w:tr w:rsidR="00EB55B1" w:rsidRPr="00C410D3" w14:paraId="2F802B7A" w14:textId="77777777">
        <w:trPr>
          <w:trHeight w:val="350"/>
        </w:trPr>
        <w:tc>
          <w:tcPr>
            <w:tcW w:w="1661" w:type="dxa"/>
            <w:tcBorders>
              <w:top w:val="single" w:sz="8" w:space="0" w:color="000000"/>
              <w:left w:val="single" w:sz="8" w:space="0" w:color="000000"/>
              <w:bottom w:val="nil"/>
              <w:right w:val="single" w:sz="8" w:space="0" w:color="000000"/>
            </w:tcBorders>
          </w:tcPr>
          <w:p w14:paraId="7315549A"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w:t>
            </w:r>
            <w:r w:rsidRPr="00C410D3">
              <w:rPr>
                <w:rFonts w:asciiTheme="minorHAnsi" w:hAnsiTheme="minorHAnsi"/>
              </w:rPr>
              <w:t xml:space="preserve"> </w:t>
            </w:r>
          </w:p>
        </w:tc>
        <w:tc>
          <w:tcPr>
            <w:tcW w:w="2570" w:type="dxa"/>
            <w:tcBorders>
              <w:top w:val="single" w:sz="8" w:space="0" w:color="000000"/>
              <w:left w:val="single" w:sz="8" w:space="0" w:color="000000"/>
              <w:bottom w:val="nil"/>
              <w:right w:val="nil"/>
            </w:tcBorders>
          </w:tcPr>
          <w:p w14:paraId="145B97A0" w14:textId="77777777" w:rsidR="00EB55B1" w:rsidRPr="00C410D3" w:rsidRDefault="00242364">
            <w:pPr>
              <w:spacing w:after="0" w:line="259" w:lineRule="auto"/>
              <w:ind w:left="9" w:right="0" w:firstLine="0"/>
              <w:jc w:val="center"/>
              <w:rPr>
                <w:rFonts w:asciiTheme="minorHAnsi" w:hAnsiTheme="minorHAnsi"/>
              </w:rPr>
            </w:pPr>
            <w:r w:rsidRPr="00C410D3">
              <w:rPr>
                <w:rFonts w:asciiTheme="minorHAnsi" w:hAnsiTheme="minorHAnsi"/>
              </w:rPr>
              <w:t xml:space="preserve">$        250,000 </w:t>
            </w:r>
          </w:p>
        </w:tc>
        <w:tc>
          <w:tcPr>
            <w:tcW w:w="2801" w:type="dxa"/>
            <w:tcBorders>
              <w:top w:val="single" w:sz="8" w:space="0" w:color="000000"/>
              <w:left w:val="nil"/>
              <w:bottom w:val="nil"/>
              <w:right w:val="single" w:sz="8" w:space="0" w:color="000000"/>
            </w:tcBorders>
          </w:tcPr>
          <w:p w14:paraId="18D49C62" w14:textId="77777777" w:rsidR="00EB55B1" w:rsidRPr="00C410D3" w:rsidRDefault="00242364">
            <w:pPr>
              <w:spacing w:after="0" w:line="259" w:lineRule="auto"/>
              <w:ind w:left="7" w:right="0" w:firstLine="0"/>
              <w:jc w:val="center"/>
              <w:rPr>
                <w:rFonts w:asciiTheme="minorHAnsi" w:hAnsiTheme="minorHAnsi"/>
              </w:rPr>
            </w:pPr>
            <w:r w:rsidRPr="00C410D3">
              <w:rPr>
                <w:rFonts w:asciiTheme="minorHAnsi" w:hAnsiTheme="minorHAnsi"/>
              </w:rPr>
              <w:t xml:space="preserve">$        250,000 </w:t>
            </w:r>
          </w:p>
        </w:tc>
      </w:tr>
      <w:tr w:rsidR="00EB55B1" w:rsidRPr="00C410D3" w14:paraId="0A9082E1" w14:textId="77777777">
        <w:trPr>
          <w:trHeight w:val="300"/>
        </w:trPr>
        <w:tc>
          <w:tcPr>
            <w:tcW w:w="1661" w:type="dxa"/>
            <w:tcBorders>
              <w:top w:val="nil"/>
              <w:left w:val="single" w:sz="8" w:space="0" w:color="000000"/>
              <w:bottom w:val="nil"/>
              <w:right w:val="single" w:sz="8" w:space="0" w:color="000000"/>
            </w:tcBorders>
          </w:tcPr>
          <w:p w14:paraId="6310B2EC"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w:t>
            </w:r>
            <w:r w:rsidRPr="00C410D3">
              <w:rPr>
                <w:rFonts w:asciiTheme="minorHAnsi" w:hAnsiTheme="minorHAnsi"/>
              </w:rPr>
              <w:t xml:space="preserve"> </w:t>
            </w:r>
          </w:p>
        </w:tc>
        <w:tc>
          <w:tcPr>
            <w:tcW w:w="2570" w:type="dxa"/>
            <w:tcBorders>
              <w:top w:val="nil"/>
              <w:left w:val="single" w:sz="8" w:space="0" w:color="000000"/>
              <w:bottom w:val="nil"/>
              <w:right w:val="nil"/>
            </w:tcBorders>
          </w:tcPr>
          <w:p w14:paraId="12ACEC24" w14:textId="77777777" w:rsidR="00EB55B1" w:rsidRPr="00C410D3" w:rsidRDefault="00242364">
            <w:pPr>
              <w:spacing w:after="0" w:line="259" w:lineRule="auto"/>
              <w:ind w:left="9" w:right="0" w:firstLine="0"/>
              <w:jc w:val="center"/>
              <w:rPr>
                <w:rFonts w:asciiTheme="minorHAnsi" w:hAnsiTheme="minorHAnsi"/>
              </w:rPr>
            </w:pPr>
            <w:r w:rsidRPr="00C410D3">
              <w:rPr>
                <w:rFonts w:asciiTheme="minorHAnsi" w:hAnsiTheme="minorHAnsi"/>
              </w:rPr>
              <w:t xml:space="preserve">$        125,000 </w:t>
            </w:r>
          </w:p>
        </w:tc>
        <w:tc>
          <w:tcPr>
            <w:tcW w:w="2801" w:type="dxa"/>
            <w:tcBorders>
              <w:top w:val="nil"/>
              <w:left w:val="nil"/>
              <w:bottom w:val="nil"/>
              <w:right w:val="single" w:sz="8" w:space="0" w:color="000000"/>
            </w:tcBorders>
          </w:tcPr>
          <w:p w14:paraId="0EEBE3D8" w14:textId="77777777" w:rsidR="00EB55B1" w:rsidRPr="00C410D3" w:rsidRDefault="00242364">
            <w:pPr>
              <w:spacing w:after="0" w:line="259" w:lineRule="auto"/>
              <w:ind w:left="7" w:right="0" w:firstLine="0"/>
              <w:jc w:val="center"/>
              <w:rPr>
                <w:rFonts w:asciiTheme="minorHAnsi" w:hAnsiTheme="minorHAnsi"/>
              </w:rPr>
            </w:pPr>
            <w:r w:rsidRPr="00C410D3">
              <w:rPr>
                <w:rFonts w:asciiTheme="minorHAnsi" w:hAnsiTheme="minorHAnsi"/>
              </w:rPr>
              <w:t xml:space="preserve">$        125,000 </w:t>
            </w:r>
          </w:p>
        </w:tc>
      </w:tr>
      <w:tr w:rsidR="00EB55B1" w:rsidRPr="00C410D3" w14:paraId="15C95562" w14:textId="77777777">
        <w:trPr>
          <w:trHeight w:val="300"/>
        </w:trPr>
        <w:tc>
          <w:tcPr>
            <w:tcW w:w="1661" w:type="dxa"/>
            <w:tcBorders>
              <w:top w:val="nil"/>
              <w:left w:val="single" w:sz="8" w:space="0" w:color="000000"/>
              <w:bottom w:val="nil"/>
              <w:right w:val="single" w:sz="8" w:space="0" w:color="000000"/>
            </w:tcBorders>
          </w:tcPr>
          <w:p w14:paraId="64F9A80F"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3</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8B13BBD"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75,000 </w:t>
            </w:r>
          </w:p>
        </w:tc>
        <w:tc>
          <w:tcPr>
            <w:tcW w:w="2801" w:type="dxa"/>
            <w:tcBorders>
              <w:top w:val="nil"/>
              <w:left w:val="nil"/>
              <w:bottom w:val="nil"/>
              <w:right w:val="single" w:sz="8" w:space="0" w:color="000000"/>
            </w:tcBorders>
          </w:tcPr>
          <w:p w14:paraId="224D97E8"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75,000 </w:t>
            </w:r>
          </w:p>
        </w:tc>
      </w:tr>
      <w:tr w:rsidR="00EB55B1" w:rsidRPr="00C410D3" w14:paraId="3B3A5EFF" w14:textId="77777777">
        <w:trPr>
          <w:trHeight w:val="300"/>
        </w:trPr>
        <w:tc>
          <w:tcPr>
            <w:tcW w:w="1661" w:type="dxa"/>
            <w:tcBorders>
              <w:top w:val="nil"/>
              <w:left w:val="single" w:sz="8" w:space="0" w:color="000000"/>
              <w:bottom w:val="nil"/>
              <w:right w:val="single" w:sz="8" w:space="0" w:color="000000"/>
            </w:tcBorders>
          </w:tcPr>
          <w:p w14:paraId="67DD499F"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4</w:t>
            </w:r>
            <w:r w:rsidRPr="00C410D3">
              <w:rPr>
                <w:rFonts w:asciiTheme="minorHAnsi" w:hAnsiTheme="minorHAnsi"/>
              </w:rPr>
              <w:t xml:space="preserve"> </w:t>
            </w:r>
          </w:p>
        </w:tc>
        <w:tc>
          <w:tcPr>
            <w:tcW w:w="2570" w:type="dxa"/>
            <w:tcBorders>
              <w:top w:val="nil"/>
              <w:left w:val="single" w:sz="8" w:space="0" w:color="000000"/>
              <w:bottom w:val="nil"/>
              <w:right w:val="nil"/>
            </w:tcBorders>
          </w:tcPr>
          <w:p w14:paraId="2F5E3B5E"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50,000 </w:t>
            </w:r>
          </w:p>
        </w:tc>
        <w:tc>
          <w:tcPr>
            <w:tcW w:w="2801" w:type="dxa"/>
            <w:tcBorders>
              <w:top w:val="nil"/>
              <w:left w:val="nil"/>
              <w:bottom w:val="nil"/>
              <w:right w:val="single" w:sz="8" w:space="0" w:color="000000"/>
            </w:tcBorders>
          </w:tcPr>
          <w:p w14:paraId="4D18607C"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50,000 </w:t>
            </w:r>
          </w:p>
        </w:tc>
      </w:tr>
      <w:tr w:rsidR="00EB55B1" w:rsidRPr="00C410D3" w14:paraId="17A0EB5C" w14:textId="77777777">
        <w:trPr>
          <w:trHeight w:val="300"/>
        </w:trPr>
        <w:tc>
          <w:tcPr>
            <w:tcW w:w="1661" w:type="dxa"/>
            <w:tcBorders>
              <w:top w:val="nil"/>
              <w:left w:val="single" w:sz="8" w:space="0" w:color="000000"/>
              <w:bottom w:val="nil"/>
              <w:right w:val="single" w:sz="8" w:space="0" w:color="000000"/>
            </w:tcBorders>
          </w:tcPr>
          <w:p w14:paraId="495B3055"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5</w:t>
            </w:r>
            <w:r w:rsidRPr="00C410D3">
              <w:rPr>
                <w:rFonts w:asciiTheme="minorHAnsi" w:hAnsiTheme="minorHAnsi"/>
              </w:rPr>
              <w:t xml:space="preserve"> </w:t>
            </w:r>
          </w:p>
        </w:tc>
        <w:tc>
          <w:tcPr>
            <w:tcW w:w="2570" w:type="dxa"/>
            <w:tcBorders>
              <w:top w:val="nil"/>
              <w:left w:val="single" w:sz="8" w:space="0" w:color="000000"/>
              <w:bottom w:val="nil"/>
              <w:right w:val="nil"/>
            </w:tcBorders>
          </w:tcPr>
          <w:p w14:paraId="4A5A0299"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40,000 </w:t>
            </w:r>
          </w:p>
        </w:tc>
        <w:tc>
          <w:tcPr>
            <w:tcW w:w="2801" w:type="dxa"/>
            <w:tcBorders>
              <w:top w:val="nil"/>
              <w:left w:val="nil"/>
              <w:bottom w:val="nil"/>
              <w:right w:val="single" w:sz="8" w:space="0" w:color="000000"/>
            </w:tcBorders>
          </w:tcPr>
          <w:p w14:paraId="7A2279A0"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40,000 </w:t>
            </w:r>
          </w:p>
        </w:tc>
      </w:tr>
      <w:tr w:rsidR="00EB55B1" w:rsidRPr="00C410D3" w14:paraId="46CE8820" w14:textId="77777777">
        <w:trPr>
          <w:trHeight w:val="300"/>
        </w:trPr>
        <w:tc>
          <w:tcPr>
            <w:tcW w:w="1661" w:type="dxa"/>
            <w:tcBorders>
              <w:top w:val="nil"/>
              <w:left w:val="single" w:sz="8" w:space="0" w:color="000000"/>
              <w:bottom w:val="nil"/>
              <w:right w:val="single" w:sz="8" w:space="0" w:color="000000"/>
            </w:tcBorders>
          </w:tcPr>
          <w:p w14:paraId="1371E232"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6</w:t>
            </w:r>
            <w:r w:rsidRPr="00C410D3">
              <w:rPr>
                <w:rFonts w:asciiTheme="minorHAnsi" w:hAnsiTheme="minorHAnsi"/>
              </w:rPr>
              <w:t xml:space="preserve"> </w:t>
            </w:r>
          </w:p>
        </w:tc>
        <w:tc>
          <w:tcPr>
            <w:tcW w:w="2570" w:type="dxa"/>
            <w:tcBorders>
              <w:top w:val="nil"/>
              <w:left w:val="single" w:sz="8" w:space="0" w:color="000000"/>
              <w:bottom w:val="nil"/>
              <w:right w:val="nil"/>
            </w:tcBorders>
          </w:tcPr>
          <w:p w14:paraId="12FF4D5E"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35,000 </w:t>
            </w:r>
          </w:p>
        </w:tc>
        <w:tc>
          <w:tcPr>
            <w:tcW w:w="2801" w:type="dxa"/>
            <w:tcBorders>
              <w:top w:val="nil"/>
              <w:left w:val="nil"/>
              <w:bottom w:val="nil"/>
              <w:right w:val="single" w:sz="8" w:space="0" w:color="000000"/>
            </w:tcBorders>
          </w:tcPr>
          <w:p w14:paraId="6747C146"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35,000 </w:t>
            </w:r>
          </w:p>
        </w:tc>
      </w:tr>
      <w:tr w:rsidR="00EB55B1" w:rsidRPr="00C410D3" w14:paraId="7F4DAE8D" w14:textId="77777777">
        <w:trPr>
          <w:trHeight w:val="300"/>
        </w:trPr>
        <w:tc>
          <w:tcPr>
            <w:tcW w:w="1661" w:type="dxa"/>
            <w:tcBorders>
              <w:top w:val="nil"/>
              <w:left w:val="single" w:sz="8" w:space="0" w:color="000000"/>
              <w:bottom w:val="nil"/>
              <w:right w:val="single" w:sz="8" w:space="0" w:color="000000"/>
            </w:tcBorders>
          </w:tcPr>
          <w:p w14:paraId="7C490A77"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7</w:t>
            </w:r>
            <w:r w:rsidRPr="00C410D3">
              <w:rPr>
                <w:rFonts w:asciiTheme="minorHAnsi" w:hAnsiTheme="minorHAnsi"/>
              </w:rPr>
              <w:t xml:space="preserve"> </w:t>
            </w:r>
          </w:p>
        </w:tc>
        <w:tc>
          <w:tcPr>
            <w:tcW w:w="2570" w:type="dxa"/>
            <w:tcBorders>
              <w:top w:val="nil"/>
              <w:left w:val="single" w:sz="8" w:space="0" w:color="000000"/>
              <w:bottom w:val="nil"/>
              <w:right w:val="nil"/>
            </w:tcBorders>
          </w:tcPr>
          <w:p w14:paraId="19236514"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30,000 </w:t>
            </w:r>
          </w:p>
        </w:tc>
        <w:tc>
          <w:tcPr>
            <w:tcW w:w="2801" w:type="dxa"/>
            <w:tcBorders>
              <w:top w:val="nil"/>
              <w:left w:val="nil"/>
              <w:bottom w:val="nil"/>
              <w:right w:val="single" w:sz="8" w:space="0" w:color="000000"/>
            </w:tcBorders>
          </w:tcPr>
          <w:p w14:paraId="7DE96ED4"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30,000 </w:t>
            </w:r>
          </w:p>
        </w:tc>
      </w:tr>
      <w:tr w:rsidR="00EB55B1" w:rsidRPr="00C410D3" w14:paraId="2CCE8C5B" w14:textId="77777777">
        <w:trPr>
          <w:trHeight w:val="300"/>
        </w:trPr>
        <w:tc>
          <w:tcPr>
            <w:tcW w:w="1661" w:type="dxa"/>
            <w:tcBorders>
              <w:top w:val="nil"/>
              <w:left w:val="single" w:sz="8" w:space="0" w:color="000000"/>
              <w:bottom w:val="nil"/>
              <w:right w:val="single" w:sz="8" w:space="0" w:color="000000"/>
            </w:tcBorders>
          </w:tcPr>
          <w:p w14:paraId="622E5B05"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8</w:t>
            </w:r>
            <w:r w:rsidRPr="00C410D3">
              <w:rPr>
                <w:rFonts w:asciiTheme="minorHAnsi" w:hAnsiTheme="minorHAnsi"/>
              </w:rPr>
              <w:t xml:space="preserve"> </w:t>
            </w:r>
          </w:p>
        </w:tc>
        <w:tc>
          <w:tcPr>
            <w:tcW w:w="2570" w:type="dxa"/>
            <w:tcBorders>
              <w:top w:val="nil"/>
              <w:left w:val="single" w:sz="8" w:space="0" w:color="000000"/>
              <w:bottom w:val="nil"/>
              <w:right w:val="nil"/>
            </w:tcBorders>
          </w:tcPr>
          <w:p w14:paraId="2766BC23"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24,000 </w:t>
            </w:r>
          </w:p>
        </w:tc>
        <w:tc>
          <w:tcPr>
            <w:tcW w:w="2801" w:type="dxa"/>
            <w:tcBorders>
              <w:top w:val="nil"/>
              <w:left w:val="nil"/>
              <w:bottom w:val="nil"/>
              <w:right w:val="single" w:sz="8" w:space="0" w:color="000000"/>
            </w:tcBorders>
          </w:tcPr>
          <w:p w14:paraId="2B4C6514"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24,000 </w:t>
            </w:r>
          </w:p>
        </w:tc>
      </w:tr>
      <w:tr w:rsidR="00EB55B1" w:rsidRPr="00C410D3" w14:paraId="6E3D28F5" w14:textId="77777777">
        <w:trPr>
          <w:trHeight w:val="300"/>
        </w:trPr>
        <w:tc>
          <w:tcPr>
            <w:tcW w:w="1661" w:type="dxa"/>
            <w:tcBorders>
              <w:top w:val="nil"/>
              <w:left w:val="single" w:sz="8" w:space="0" w:color="000000"/>
              <w:bottom w:val="nil"/>
              <w:right w:val="single" w:sz="8" w:space="0" w:color="000000"/>
            </w:tcBorders>
          </w:tcPr>
          <w:p w14:paraId="0AEB3B9B"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9</w:t>
            </w:r>
            <w:r w:rsidRPr="00C410D3">
              <w:rPr>
                <w:rFonts w:asciiTheme="minorHAnsi" w:hAnsiTheme="minorHAnsi"/>
              </w:rPr>
              <w:t xml:space="preserve"> </w:t>
            </w:r>
          </w:p>
        </w:tc>
        <w:tc>
          <w:tcPr>
            <w:tcW w:w="2570" w:type="dxa"/>
            <w:tcBorders>
              <w:top w:val="nil"/>
              <w:left w:val="single" w:sz="8" w:space="0" w:color="000000"/>
              <w:bottom w:val="nil"/>
              <w:right w:val="nil"/>
            </w:tcBorders>
          </w:tcPr>
          <w:p w14:paraId="7D5A53CA"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18,000 </w:t>
            </w:r>
          </w:p>
        </w:tc>
        <w:tc>
          <w:tcPr>
            <w:tcW w:w="2801" w:type="dxa"/>
            <w:tcBorders>
              <w:top w:val="nil"/>
              <w:left w:val="nil"/>
              <w:bottom w:val="nil"/>
              <w:right w:val="single" w:sz="8" w:space="0" w:color="000000"/>
            </w:tcBorders>
          </w:tcPr>
          <w:p w14:paraId="0D4D6C37"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18,000 </w:t>
            </w:r>
          </w:p>
        </w:tc>
      </w:tr>
      <w:tr w:rsidR="00EB55B1" w:rsidRPr="00C410D3" w14:paraId="6D8AD7DB" w14:textId="77777777">
        <w:trPr>
          <w:trHeight w:val="300"/>
        </w:trPr>
        <w:tc>
          <w:tcPr>
            <w:tcW w:w="1661" w:type="dxa"/>
            <w:tcBorders>
              <w:top w:val="nil"/>
              <w:left w:val="single" w:sz="8" w:space="0" w:color="000000"/>
              <w:bottom w:val="nil"/>
              <w:right w:val="single" w:sz="8" w:space="0" w:color="000000"/>
            </w:tcBorders>
          </w:tcPr>
          <w:p w14:paraId="3B593AF0"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10</w:t>
            </w:r>
            <w:r w:rsidRPr="00C410D3">
              <w:rPr>
                <w:rFonts w:asciiTheme="minorHAnsi" w:hAnsiTheme="minorHAnsi"/>
              </w:rPr>
              <w:t xml:space="preserve"> </w:t>
            </w:r>
          </w:p>
        </w:tc>
        <w:tc>
          <w:tcPr>
            <w:tcW w:w="2570" w:type="dxa"/>
            <w:tcBorders>
              <w:top w:val="nil"/>
              <w:left w:val="single" w:sz="8" w:space="0" w:color="000000"/>
              <w:bottom w:val="nil"/>
              <w:right w:val="nil"/>
            </w:tcBorders>
          </w:tcPr>
          <w:p w14:paraId="6936CD72"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15,000 </w:t>
            </w:r>
          </w:p>
        </w:tc>
        <w:tc>
          <w:tcPr>
            <w:tcW w:w="2801" w:type="dxa"/>
            <w:tcBorders>
              <w:top w:val="nil"/>
              <w:left w:val="nil"/>
              <w:bottom w:val="nil"/>
              <w:right w:val="single" w:sz="8" w:space="0" w:color="000000"/>
            </w:tcBorders>
          </w:tcPr>
          <w:p w14:paraId="76747A75"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15,000 </w:t>
            </w:r>
          </w:p>
        </w:tc>
      </w:tr>
      <w:tr w:rsidR="00EB55B1" w:rsidRPr="00C410D3" w14:paraId="0B82888C" w14:textId="77777777">
        <w:trPr>
          <w:trHeight w:val="300"/>
        </w:trPr>
        <w:tc>
          <w:tcPr>
            <w:tcW w:w="1661" w:type="dxa"/>
            <w:tcBorders>
              <w:top w:val="nil"/>
              <w:left w:val="single" w:sz="8" w:space="0" w:color="000000"/>
              <w:bottom w:val="nil"/>
              <w:right w:val="single" w:sz="8" w:space="0" w:color="000000"/>
            </w:tcBorders>
          </w:tcPr>
          <w:p w14:paraId="0287E86B"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11</w:t>
            </w:r>
            <w:r w:rsidRPr="00C410D3">
              <w:rPr>
                <w:rFonts w:asciiTheme="minorHAnsi" w:hAnsiTheme="minorHAnsi"/>
              </w:rPr>
              <w:t xml:space="preserve"> </w:t>
            </w:r>
          </w:p>
        </w:tc>
        <w:tc>
          <w:tcPr>
            <w:tcW w:w="2570" w:type="dxa"/>
            <w:tcBorders>
              <w:top w:val="nil"/>
              <w:left w:val="single" w:sz="8" w:space="0" w:color="000000"/>
              <w:bottom w:val="nil"/>
              <w:right w:val="nil"/>
            </w:tcBorders>
          </w:tcPr>
          <w:p w14:paraId="32EC0E17"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12,500 </w:t>
            </w:r>
          </w:p>
        </w:tc>
        <w:tc>
          <w:tcPr>
            <w:tcW w:w="2801" w:type="dxa"/>
            <w:tcBorders>
              <w:top w:val="nil"/>
              <w:left w:val="nil"/>
              <w:bottom w:val="nil"/>
              <w:right w:val="single" w:sz="8" w:space="0" w:color="000000"/>
            </w:tcBorders>
          </w:tcPr>
          <w:p w14:paraId="24E54B32"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12,500 </w:t>
            </w:r>
          </w:p>
        </w:tc>
      </w:tr>
      <w:tr w:rsidR="00EB55B1" w:rsidRPr="00C410D3" w14:paraId="0A109F4D" w14:textId="77777777">
        <w:trPr>
          <w:trHeight w:val="300"/>
        </w:trPr>
        <w:tc>
          <w:tcPr>
            <w:tcW w:w="1661" w:type="dxa"/>
            <w:tcBorders>
              <w:top w:val="nil"/>
              <w:left w:val="single" w:sz="8" w:space="0" w:color="000000"/>
              <w:bottom w:val="nil"/>
              <w:right w:val="single" w:sz="8" w:space="0" w:color="000000"/>
            </w:tcBorders>
          </w:tcPr>
          <w:p w14:paraId="29BD0BFF"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12</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48204C3"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11,000 </w:t>
            </w:r>
          </w:p>
        </w:tc>
        <w:tc>
          <w:tcPr>
            <w:tcW w:w="2801" w:type="dxa"/>
            <w:tcBorders>
              <w:top w:val="nil"/>
              <w:left w:val="nil"/>
              <w:bottom w:val="nil"/>
              <w:right w:val="single" w:sz="8" w:space="0" w:color="000000"/>
            </w:tcBorders>
          </w:tcPr>
          <w:p w14:paraId="1AFD7F7D"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11,000 </w:t>
            </w:r>
          </w:p>
        </w:tc>
      </w:tr>
      <w:tr w:rsidR="00EB55B1" w:rsidRPr="00C410D3" w14:paraId="1AE45513" w14:textId="77777777">
        <w:trPr>
          <w:trHeight w:val="300"/>
        </w:trPr>
        <w:tc>
          <w:tcPr>
            <w:tcW w:w="1661" w:type="dxa"/>
            <w:tcBorders>
              <w:top w:val="nil"/>
              <w:left w:val="single" w:sz="8" w:space="0" w:color="000000"/>
              <w:bottom w:val="nil"/>
              <w:right w:val="single" w:sz="8" w:space="0" w:color="000000"/>
            </w:tcBorders>
          </w:tcPr>
          <w:p w14:paraId="3ABC0BFD"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13</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B24B988"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9,000 </w:t>
            </w:r>
          </w:p>
        </w:tc>
        <w:tc>
          <w:tcPr>
            <w:tcW w:w="2801" w:type="dxa"/>
            <w:tcBorders>
              <w:top w:val="nil"/>
              <w:left w:val="nil"/>
              <w:bottom w:val="nil"/>
              <w:right w:val="single" w:sz="8" w:space="0" w:color="000000"/>
            </w:tcBorders>
          </w:tcPr>
          <w:p w14:paraId="2AEE8155"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9,000 </w:t>
            </w:r>
          </w:p>
        </w:tc>
      </w:tr>
      <w:tr w:rsidR="00EB55B1" w:rsidRPr="00C410D3" w14:paraId="7B6DB9FE" w14:textId="77777777">
        <w:trPr>
          <w:trHeight w:val="300"/>
        </w:trPr>
        <w:tc>
          <w:tcPr>
            <w:tcW w:w="1661" w:type="dxa"/>
            <w:tcBorders>
              <w:top w:val="nil"/>
              <w:left w:val="single" w:sz="8" w:space="0" w:color="000000"/>
              <w:bottom w:val="nil"/>
              <w:right w:val="single" w:sz="8" w:space="0" w:color="000000"/>
            </w:tcBorders>
          </w:tcPr>
          <w:p w14:paraId="44A08069"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14</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C6B130F"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8,000 </w:t>
            </w:r>
          </w:p>
        </w:tc>
        <w:tc>
          <w:tcPr>
            <w:tcW w:w="2801" w:type="dxa"/>
            <w:tcBorders>
              <w:top w:val="nil"/>
              <w:left w:val="nil"/>
              <w:bottom w:val="nil"/>
              <w:right w:val="single" w:sz="8" w:space="0" w:color="000000"/>
            </w:tcBorders>
          </w:tcPr>
          <w:p w14:paraId="12C71B44"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8,000 </w:t>
            </w:r>
          </w:p>
        </w:tc>
      </w:tr>
      <w:tr w:rsidR="00EB55B1" w:rsidRPr="00C410D3" w14:paraId="1E2E11B9" w14:textId="77777777">
        <w:trPr>
          <w:trHeight w:val="300"/>
        </w:trPr>
        <w:tc>
          <w:tcPr>
            <w:tcW w:w="1661" w:type="dxa"/>
            <w:tcBorders>
              <w:top w:val="nil"/>
              <w:left w:val="single" w:sz="8" w:space="0" w:color="000000"/>
              <w:bottom w:val="nil"/>
              <w:right w:val="single" w:sz="8" w:space="0" w:color="000000"/>
            </w:tcBorders>
          </w:tcPr>
          <w:p w14:paraId="3B85519D"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15</w:t>
            </w:r>
            <w:r w:rsidRPr="00C410D3">
              <w:rPr>
                <w:rFonts w:asciiTheme="minorHAnsi" w:hAnsiTheme="minorHAnsi"/>
              </w:rPr>
              <w:t xml:space="preserve"> </w:t>
            </w:r>
          </w:p>
        </w:tc>
        <w:tc>
          <w:tcPr>
            <w:tcW w:w="2570" w:type="dxa"/>
            <w:tcBorders>
              <w:top w:val="nil"/>
              <w:left w:val="single" w:sz="8" w:space="0" w:color="000000"/>
              <w:bottom w:val="nil"/>
              <w:right w:val="nil"/>
            </w:tcBorders>
          </w:tcPr>
          <w:p w14:paraId="0498D61F"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7,000 </w:t>
            </w:r>
          </w:p>
        </w:tc>
        <w:tc>
          <w:tcPr>
            <w:tcW w:w="2801" w:type="dxa"/>
            <w:tcBorders>
              <w:top w:val="nil"/>
              <w:left w:val="nil"/>
              <w:bottom w:val="nil"/>
              <w:right w:val="single" w:sz="8" w:space="0" w:color="000000"/>
            </w:tcBorders>
          </w:tcPr>
          <w:p w14:paraId="765B0DD1"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7,000 </w:t>
            </w:r>
          </w:p>
        </w:tc>
      </w:tr>
      <w:tr w:rsidR="00EB55B1" w:rsidRPr="00C410D3" w14:paraId="219C0451" w14:textId="77777777">
        <w:trPr>
          <w:trHeight w:val="300"/>
        </w:trPr>
        <w:tc>
          <w:tcPr>
            <w:tcW w:w="1661" w:type="dxa"/>
            <w:tcBorders>
              <w:top w:val="nil"/>
              <w:left w:val="single" w:sz="8" w:space="0" w:color="000000"/>
              <w:bottom w:val="nil"/>
              <w:right w:val="single" w:sz="8" w:space="0" w:color="000000"/>
            </w:tcBorders>
          </w:tcPr>
          <w:p w14:paraId="686AB75A"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16</w:t>
            </w:r>
            <w:r w:rsidRPr="00C410D3">
              <w:rPr>
                <w:rFonts w:asciiTheme="minorHAnsi" w:hAnsiTheme="minorHAnsi"/>
              </w:rPr>
              <w:t xml:space="preserve"> </w:t>
            </w:r>
          </w:p>
        </w:tc>
        <w:tc>
          <w:tcPr>
            <w:tcW w:w="2570" w:type="dxa"/>
            <w:tcBorders>
              <w:top w:val="nil"/>
              <w:left w:val="single" w:sz="8" w:space="0" w:color="000000"/>
              <w:bottom w:val="nil"/>
              <w:right w:val="nil"/>
            </w:tcBorders>
          </w:tcPr>
          <w:p w14:paraId="6108ED08"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6,000 </w:t>
            </w:r>
          </w:p>
        </w:tc>
        <w:tc>
          <w:tcPr>
            <w:tcW w:w="2801" w:type="dxa"/>
            <w:tcBorders>
              <w:top w:val="nil"/>
              <w:left w:val="nil"/>
              <w:bottom w:val="nil"/>
              <w:right w:val="single" w:sz="8" w:space="0" w:color="000000"/>
            </w:tcBorders>
          </w:tcPr>
          <w:p w14:paraId="2E7A36FB"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6,000 </w:t>
            </w:r>
          </w:p>
        </w:tc>
      </w:tr>
      <w:tr w:rsidR="00EB55B1" w:rsidRPr="00C410D3" w14:paraId="4AE1070D" w14:textId="77777777">
        <w:trPr>
          <w:trHeight w:val="300"/>
        </w:trPr>
        <w:tc>
          <w:tcPr>
            <w:tcW w:w="1661" w:type="dxa"/>
            <w:tcBorders>
              <w:top w:val="nil"/>
              <w:left w:val="single" w:sz="8" w:space="0" w:color="000000"/>
              <w:bottom w:val="nil"/>
              <w:right w:val="single" w:sz="8" w:space="0" w:color="000000"/>
            </w:tcBorders>
          </w:tcPr>
          <w:p w14:paraId="795E55B0"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17</w:t>
            </w:r>
            <w:r w:rsidRPr="00C410D3">
              <w:rPr>
                <w:rFonts w:asciiTheme="minorHAnsi" w:hAnsiTheme="minorHAnsi"/>
              </w:rPr>
              <w:t xml:space="preserve"> </w:t>
            </w:r>
          </w:p>
        </w:tc>
        <w:tc>
          <w:tcPr>
            <w:tcW w:w="2570" w:type="dxa"/>
            <w:tcBorders>
              <w:top w:val="nil"/>
              <w:left w:val="single" w:sz="8" w:space="0" w:color="000000"/>
              <w:bottom w:val="nil"/>
              <w:right w:val="nil"/>
            </w:tcBorders>
          </w:tcPr>
          <w:p w14:paraId="330A3EF8"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5,000 </w:t>
            </w:r>
          </w:p>
        </w:tc>
        <w:tc>
          <w:tcPr>
            <w:tcW w:w="2801" w:type="dxa"/>
            <w:tcBorders>
              <w:top w:val="nil"/>
              <w:left w:val="nil"/>
              <w:bottom w:val="nil"/>
              <w:right w:val="single" w:sz="8" w:space="0" w:color="000000"/>
            </w:tcBorders>
          </w:tcPr>
          <w:p w14:paraId="2B1E77A7"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5,000 </w:t>
            </w:r>
          </w:p>
        </w:tc>
      </w:tr>
      <w:tr w:rsidR="00EB55B1" w:rsidRPr="00C410D3" w14:paraId="23E76619" w14:textId="77777777">
        <w:trPr>
          <w:trHeight w:val="300"/>
        </w:trPr>
        <w:tc>
          <w:tcPr>
            <w:tcW w:w="1661" w:type="dxa"/>
            <w:tcBorders>
              <w:top w:val="nil"/>
              <w:left w:val="single" w:sz="8" w:space="0" w:color="000000"/>
              <w:bottom w:val="nil"/>
              <w:right w:val="single" w:sz="8" w:space="0" w:color="000000"/>
            </w:tcBorders>
          </w:tcPr>
          <w:p w14:paraId="35D85F35"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18</w:t>
            </w:r>
            <w:r w:rsidRPr="00C410D3">
              <w:rPr>
                <w:rFonts w:asciiTheme="minorHAnsi" w:hAnsiTheme="minorHAnsi"/>
              </w:rPr>
              <w:t xml:space="preserve"> </w:t>
            </w:r>
          </w:p>
        </w:tc>
        <w:tc>
          <w:tcPr>
            <w:tcW w:w="2570" w:type="dxa"/>
            <w:tcBorders>
              <w:top w:val="nil"/>
              <w:left w:val="single" w:sz="8" w:space="0" w:color="000000"/>
              <w:bottom w:val="nil"/>
              <w:right w:val="nil"/>
            </w:tcBorders>
          </w:tcPr>
          <w:p w14:paraId="48C933CB"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4,500 </w:t>
            </w:r>
          </w:p>
        </w:tc>
        <w:tc>
          <w:tcPr>
            <w:tcW w:w="2801" w:type="dxa"/>
            <w:tcBorders>
              <w:top w:val="nil"/>
              <w:left w:val="nil"/>
              <w:bottom w:val="nil"/>
              <w:right w:val="single" w:sz="8" w:space="0" w:color="000000"/>
            </w:tcBorders>
          </w:tcPr>
          <w:p w14:paraId="69D4CDC8"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4,500 </w:t>
            </w:r>
          </w:p>
        </w:tc>
      </w:tr>
      <w:tr w:rsidR="00EB55B1" w:rsidRPr="00C410D3" w14:paraId="47F3B260" w14:textId="77777777">
        <w:trPr>
          <w:trHeight w:val="300"/>
        </w:trPr>
        <w:tc>
          <w:tcPr>
            <w:tcW w:w="1661" w:type="dxa"/>
            <w:tcBorders>
              <w:top w:val="nil"/>
              <w:left w:val="single" w:sz="8" w:space="0" w:color="000000"/>
              <w:bottom w:val="nil"/>
              <w:right w:val="single" w:sz="8" w:space="0" w:color="000000"/>
            </w:tcBorders>
          </w:tcPr>
          <w:p w14:paraId="7F448AE5"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19</w:t>
            </w:r>
            <w:r w:rsidRPr="00C410D3">
              <w:rPr>
                <w:rFonts w:asciiTheme="minorHAnsi" w:hAnsiTheme="minorHAnsi"/>
              </w:rPr>
              <w:t xml:space="preserve"> </w:t>
            </w:r>
          </w:p>
        </w:tc>
        <w:tc>
          <w:tcPr>
            <w:tcW w:w="2570" w:type="dxa"/>
            <w:tcBorders>
              <w:top w:val="nil"/>
              <w:left w:val="single" w:sz="8" w:space="0" w:color="000000"/>
              <w:bottom w:val="nil"/>
              <w:right w:val="nil"/>
            </w:tcBorders>
          </w:tcPr>
          <w:p w14:paraId="03916DC7"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4,000 </w:t>
            </w:r>
          </w:p>
        </w:tc>
        <w:tc>
          <w:tcPr>
            <w:tcW w:w="2801" w:type="dxa"/>
            <w:tcBorders>
              <w:top w:val="nil"/>
              <w:left w:val="nil"/>
              <w:bottom w:val="nil"/>
              <w:right w:val="single" w:sz="8" w:space="0" w:color="000000"/>
            </w:tcBorders>
          </w:tcPr>
          <w:p w14:paraId="7D2D250F"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4,000 </w:t>
            </w:r>
          </w:p>
        </w:tc>
      </w:tr>
      <w:tr w:rsidR="00EB55B1" w:rsidRPr="00C410D3" w14:paraId="19CC71AD" w14:textId="77777777">
        <w:trPr>
          <w:trHeight w:val="300"/>
        </w:trPr>
        <w:tc>
          <w:tcPr>
            <w:tcW w:w="1661" w:type="dxa"/>
            <w:tcBorders>
              <w:top w:val="nil"/>
              <w:left w:val="single" w:sz="8" w:space="0" w:color="000000"/>
              <w:bottom w:val="nil"/>
              <w:right w:val="single" w:sz="8" w:space="0" w:color="000000"/>
            </w:tcBorders>
          </w:tcPr>
          <w:p w14:paraId="6B0EE583"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20</w:t>
            </w:r>
            <w:r w:rsidRPr="00C410D3">
              <w:rPr>
                <w:rFonts w:asciiTheme="minorHAnsi" w:hAnsiTheme="minorHAnsi"/>
              </w:rPr>
              <w:t xml:space="preserve"> </w:t>
            </w:r>
          </w:p>
        </w:tc>
        <w:tc>
          <w:tcPr>
            <w:tcW w:w="2570" w:type="dxa"/>
            <w:tcBorders>
              <w:top w:val="nil"/>
              <w:left w:val="single" w:sz="8" w:space="0" w:color="000000"/>
              <w:bottom w:val="nil"/>
              <w:right w:val="nil"/>
            </w:tcBorders>
          </w:tcPr>
          <w:p w14:paraId="3587CE39"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3,500 </w:t>
            </w:r>
          </w:p>
        </w:tc>
        <w:tc>
          <w:tcPr>
            <w:tcW w:w="2801" w:type="dxa"/>
            <w:tcBorders>
              <w:top w:val="nil"/>
              <w:left w:val="nil"/>
              <w:bottom w:val="nil"/>
              <w:right w:val="single" w:sz="8" w:space="0" w:color="000000"/>
            </w:tcBorders>
          </w:tcPr>
          <w:p w14:paraId="35FF2F75"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3,500 </w:t>
            </w:r>
          </w:p>
        </w:tc>
      </w:tr>
      <w:tr w:rsidR="00EB55B1" w:rsidRPr="00C410D3" w14:paraId="45AD4A76" w14:textId="77777777">
        <w:trPr>
          <w:trHeight w:val="300"/>
        </w:trPr>
        <w:tc>
          <w:tcPr>
            <w:tcW w:w="1661" w:type="dxa"/>
            <w:tcBorders>
              <w:top w:val="nil"/>
              <w:left w:val="single" w:sz="8" w:space="0" w:color="000000"/>
              <w:bottom w:val="nil"/>
              <w:right w:val="single" w:sz="8" w:space="0" w:color="000000"/>
            </w:tcBorders>
          </w:tcPr>
          <w:p w14:paraId="5331A8FA"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21</w:t>
            </w:r>
            <w:r w:rsidRPr="00C410D3">
              <w:rPr>
                <w:rFonts w:asciiTheme="minorHAnsi" w:hAnsiTheme="minorHAnsi"/>
              </w:rPr>
              <w:t xml:space="preserve"> </w:t>
            </w:r>
          </w:p>
        </w:tc>
        <w:tc>
          <w:tcPr>
            <w:tcW w:w="2570" w:type="dxa"/>
            <w:tcBorders>
              <w:top w:val="nil"/>
              <w:left w:val="single" w:sz="8" w:space="0" w:color="000000"/>
              <w:bottom w:val="nil"/>
              <w:right w:val="nil"/>
            </w:tcBorders>
          </w:tcPr>
          <w:p w14:paraId="332C6254"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3,000 </w:t>
            </w:r>
          </w:p>
        </w:tc>
        <w:tc>
          <w:tcPr>
            <w:tcW w:w="2801" w:type="dxa"/>
            <w:tcBorders>
              <w:top w:val="nil"/>
              <w:left w:val="nil"/>
              <w:bottom w:val="nil"/>
              <w:right w:val="single" w:sz="8" w:space="0" w:color="000000"/>
            </w:tcBorders>
          </w:tcPr>
          <w:p w14:paraId="48C4EC62"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3,000 </w:t>
            </w:r>
          </w:p>
        </w:tc>
      </w:tr>
      <w:tr w:rsidR="00EB55B1" w:rsidRPr="00C410D3" w14:paraId="7472D4AC" w14:textId="77777777">
        <w:trPr>
          <w:trHeight w:val="300"/>
        </w:trPr>
        <w:tc>
          <w:tcPr>
            <w:tcW w:w="1661" w:type="dxa"/>
            <w:tcBorders>
              <w:top w:val="nil"/>
              <w:left w:val="single" w:sz="8" w:space="0" w:color="000000"/>
              <w:bottom w:val="nil"/>
              <w:right w:val="single" w:sz="8" w:space="0" w:color="000000"/>
            </w:tcBorders>
          </w:tcPr>
          <w:p w14:paraId="240E690F"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22</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7E13645"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2,500 </w:t>
            </w:r>
          </w:p>
        </w:tc>
        <w:tc>
          <w:tcPr>
            <w:tcW w:w="2801" w:type="dxa"/>
            <w:tcBorders>
              <w:top w:val="nil"/>
              <w:left w:val="nil"/>
              <w:bottom w:val="nil"/>
              <w:right w:val="single" w:sz="8" w:space="0" w:color="000000"/>
            </w:tcBorders>
          </w:tcPr>
          <w:p w14:paraId="75EBDC64"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2,500 </w:t>
            </w:r>
          </w:p>
        </w:tc>
      </w:tr>
      <w:tr w:rsidR="00EB55B1" w:rsidRPr="00C410D3" w14:paraId="1B15D71D" w14:textId="77777777">
        <w:trPr>
          <w:trHeight w:val="300"/>
        </w:trPr>
        <w:tc>
          <w:tcPr>
            <w:tcW w:w="1661" w:type="dxa"/>
            <w:tcBorders>
              <w:top w:val="nil"/>
              <w:left w:val="single" w:sz="8" w:space="0" w:color="000000"/>
              <w:bottom w:val="nil"/>
              <w:right w:val="single" w:sz="8" w:space="0" w:color="000000"/>
            </w:tcBorders>
          </w:tcPr>
          <w:p w14:paraId="7455BD7F"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23</w:t>
            </w:r>
            <w:r w:rsidRPr="00C410D3">
              <w:rPr>
                <w:rFonts w:asciiTheme="minorHAnsi" w:hAnsiTheme="minorHAnsi"/>
              </w:rPr>
              <w:t xml:space="preserve"> </w:t>
            </w:r>
          </w:p>
        </w:tc>
        <w:tc>
          <w:tcPr>
            <w:tcW w:w="2570" w:type="dxa"/>
            <w:tcBorders>
              <w:top w:val="nil"/>
              <w:left w:val="single" w:sz="8" w:space="0" w:color="000000"/>
              <w:bottom w:val="nil"/>
              <w:right w:val="nil"/>
            </w:tcBorders>
          </w:tcPr>
          <w:p w14:paraId="1853AA73"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2,000 </w:t>
            </w:r>
          </w:p>
        </w:tc>
        <w:tc>
          <w:tcPr>
            <w:tcW w:w="2801" w:type="dxa"/>
            <w:tcBorders>
              <w:top w:val="nil"/>
              <w:left w:val="nil"/>
              <w:bottom w:val="nil"/>
              <w:right w:val="single" w:sz="8" w:space="0" w:color="000000"/>
            </w:tcBorders>
          </w:tcPr>
          <w:p w14:paraId="5CBEB440"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2,000 </w:t>
            </w:r>
          </w:p>
        </w:tc>
      </w:tr>
      <w:tr w:rsidR="00EB55B1" w:rsidRPr="00C410D3" w14:paraId="0F3A3E71" w14:textId="77777777">
        <w:trPr>
          <w:trHeight w:val="300"/>
        </w:trPr>
        <w:tc>
          <w:tcPr>
            <w:tcW w:w="1661" w:type="dxa"/>
            <w:tcBorders>
              <w:top w:val="nil"/>
              <w:left w:val="single" w:sz="8" w:space="0" w:color="000000"/>
              <w:bottom w:val="nil"/>
              <w:right w:val="single" w:sz="8" w:space="0" w:color="000000"/>
            </w:tcBorders>
          </w:tcPr>
          <w:p w14:paraId="2FEA4189"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24</w:t>
            </w:r>
            <w:r w:rsidRPr="00C410D3">
              <w:rPr>
                <w:rFonts w:asciiTheme="minorHAnsi" w:hAnsiTheme="minorHAnsi"/>
              </w:rPr>
              <w:t xml:space="preserve"> </w:t>
            </w:r>
          </w:p>
        </w:tc>
        <w:tc>
          <w:tcPr>
            <w:tcW w:w="2570" w:type="dxa"/>
            <w:tcBorders>
              <w:top w:val="nil"/>
              <w:left w:val="single" w:sz="8" w:space="0" w:color="000000"/>
              <w:bottom w:val="nil"/>
              <w:right w:val="nil"/>
            </w:tcBorders>
          </w:tcPr>
          <w:p w14:paraId="48E101FB"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7B15D285" w14:textId="77777777" w:rsidR="00EB55B1" w:rsidRPr="00C410D3" w:rsidRDefault="00242364">
            <w:pPr>
              <w:spacing w:after="0" w:line="259" w:lineRule="auto"/>
              <w:ind w:left="11" w:right="0" w:firstLine="0"/>
              <w:jc w:val="center"/>
              <w:rPr>
                <w:rFonts w:asciiTheme="minorHAnsi" w:hAnsiTheme="minorHAnsi"/>
              </w:rPr>
            </w:pPr>
            <w:r w:rsidRPr="00C410D3">
              <w:rPr>
                <w:rFonts w:asciiTheme="minorHAnsi" w:hAnsiTheme="minorHAnsi"/>
              </w:rPr>
              <w:t xml:space="preserve">$             1,500 </w:t>
            </w:r>
          </w:p>
        </w:tc>
      </w:tr>
      <w:tr w:rsidR="00EB55B1" w:rsidRPr="00C410D3" w14:paraId="58F50CD6" w14:textId="77777777">
        <w:trPr>
          <w:trHeight w:val="300"/>
        </w:trPr>
        <w:tc>
          <w:tcPr>
            <w:tcW w:w="1661" w:type="dxa"/>
            <w:tcBorders>
              <w:top w:val="nil"/>
              <w:left w:val="single" w:sz="8" w:space="0" w:color="000000"/>
              <w:bottom w:val="nil"/>
              <w:right w:val="single" w:sz="8" w:space="0" w:color="000000"/>
            </w:tcBorders>
          </w:tcPr>
          <w:p w14:paraId="487A2DEC"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lastRenderedPageBreak/>
              <w:t>25</w:t>
            </w:r>
            <w:r w:rsidRPr="00C410D3">
              <w:rPr>
                <w:rFonts w:asciiTheme="minorHAnsi" w:hAnsiTheme="minorHAnsi"/>
              </w:rPr>
              <w:t xml:space="preserve"> </w:t>
            </w:r>
          </w:p>
        </w:tc>
        <w:tc>
          <w:tcPr>
            <w:tcW w:w="2570" w:type="dxa"/>
            <w:tcBorders>
              <w:top w:val="nil"/>
              <w:left w:val="single" w:sz="8" w:space="0" w:color="000000"/>
              <w:bottom w:val="nil"/>
              <w:right w:val="nil"/>
            </w:tcBorders>
          </w:tcPr>
          <w:p w14:paraId="12408B68"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5130D1FF" w14:textId="77777777" w:rsidR="00EB55B1" w:rsidRPr="00C410D3" w:rsidRDefault="00242364">
            <w:pPr>
              <w:spacing w:after="0" w:line="259" w:lineRule="auto"/>
              <w:ind w:left="12" w:right="0" w:firstLine="0"/>
              <w:jc w:val="center"/>
              <w:rPr>
                <w:rFonts w:asciiTheme="minorHAnsi" w:hAnsiTheme="minorHAnsi"/>
              </w:rPr>
            </w:pPr>
            <w:r w:rsidRPr="00C410D3">
              <w:rPr>
                <w:rFonts w:asciiTheme="minorHAnsi" w:hAnsiTheme="minorHAnsi"/>
              </w:rPr>
              <w:t xml:space="preserve">$             1,500 </w:t>
            </w:r>
          </w:p>
        </w:tc>
      </w:tr>
      <w:tr w:rsidR="00EB55B1" w:rsidRPr="00C410D3" w14:paraId="7D5FCBF1" w14:textId="77777777">
        <w:trPr>
          <w:trHeight w:val="300"/>
        </w:trPr>
        <w:tc>
          <w:tcPr>
            <w:tcW w:w="1661" w:type="dxa"/>
            <w:tcBorders>
              <w:top w:val="nil"/>
              <w:left w:val="single" w:sz="8" w:space="0" w:color="000000"/>
              <w:bottom w:val="nil"/>
              <w:right w:val="single" w:sz="8" w:space="0" w:color="000000"/>
            </w:tcBorders>
          </w:tcPr>
          <w:p w14:paraId="4BFA487B"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26</w:t>
            </w:r>
            <w:r w:rsidRPr="00C410D3">
              <w:rPr>
                <w:rFonts w:asciiTheme="minorHAnsi" w:hAnsiTheme="minorHAnsi"/>
              </w:rPr>
              <w:t xml:space="preserve"> </w:t>
            </w:r>
          </w:p>
        </w:tc>
        <w:tc>
          <w:tcPr>
            <w:tcW w:w="2570" w:type="dxa"/>
            <w:tcBorders>
              <w:top w:val="nil"/>
              <w:left w:val="single" w:sz="8" w:space="0" w:color="000000"/>
              <w:bottom w:val="nil"/>
              <w:right w:val="nil"/>
            </w:tcBorders>
          </w:tcPr>
          <w:p w14:paraId="5BBB6F3F"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40A7B88D" w14:textId="77777777" w:rsidR="00EB55B1" w:rsidRPr="00C410D3" w:rsidRDefault="00242364">
            <w:pPr>
              <w:spacing w:after="0" w:line="259" w:lineRule="auto"/>
              <w:ind w:left="12" w:right="0" w:firstLine="0"/>
              <w:jc w:val="center"/>
              <w:rPr>
                <w:rFonts w:asciiTheme="minorHAnsi" w:hAnsiTheme="minorHAnsi"/>
              </w:rPr>
            </w:pPr>
            <w:r w:rsidRPr="00C410D3">
              <w:rPr>
                <w:rFonts w:asciiTheme="minorHAnsi" w:hAnsiTheme="minorHAnsi"/>
              </w:rPr>
              <w:t xml:space="preserve">$             1,500 </w:t>
            </w:r>
          </w:p>
        </w:tc>
      </w:tr>
      <w:tr w:rsidR="00EB55B1" w:rsidRPr="00C410D3" w14:paraId="6C118C98" w14:textId="77777777">
        <w:trPr>
          <w:trHeight w:val="300"/>
        </w:trPr>
        <w:tc>
          <w:tcPr>
            <w:tcW w:w="1661" w:type="dxa"/>
            <w:tcBorders>
              <w:top w:val="nil"/>
              <w:left w:val="single" w:sz="8" w:space="0" w:color="000000"/>
              <w:bottom w:val="nil"/>
              <w:right w:val="single" w:sz="8" w:space="0" w:color="000000"/>
            </w:tcBorders>
          </w:tcPr>
          <w:p w14:paraId="5F1FCAC5"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27</w:t>
            </w:r>
            <w:r w:rsidRPr="00C410D3">
              <w:rPr>
                <w:rFonts w:asciiTheme="minorHAnsi" w:hAnsiTheme="minorHAnsi"/>
              </w:rPr>
              <w:t xml:space="preserve"> </w:t>
            </w:r>
          </w:p>
        </w:tc>
        <w:tc>
          <w:tcPr>
            <w:tcW w:w="2570" w:type="dxa"/>
            <w:tcBorders>
              <w:top w:val="nil"/>
              <w:left w:val="single" w:sz="8" w:space="0" w:color="000000"/>
              <w:bottom w:val="nil"/>
              <w:right w:val="nil"/>
            </w:tcBorders>
          </w:tcPr>
          <w:p w14:paraId="61B2C8E6"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22D1F786" w14:textId="77777777" w:rsidR="00EB55B1" w:rsidRPr="00C410D3" w:rsidRDefault="00242364">
            <w:pPr>
              <w:spacing w:after="0" w:line="259" w:lineRule="auto"/>
              <w:ind w:left="12" w:right="0" w:firstLine="0"/>
              <w:jc w:val="center"/>
              <w:rPr>
                <w:rFonts w:asciiTheme="minorHAnsi" w:hAnsiTheme="minorHAnsi"/>
              </w:rPr>
            </w:pPr>
            <w:r w:rsidRPr="00C410D3">
              <w:rPr>
                <w:rFonts w:asciiTheme="minorHAnsi" w:hAnsiTheme="minorHAnsi"/>
              </w:rPr>
              <w:t xml:space="preserve">$             1,500 </w:t>
            </w:r>
          </w:p>
        </w:tc>
      </w:tr>
      <w:tr w:rsidR="00EB55B1" w:rsidRPr="00C410D3" w14:paraId="62925AB7" w14:textId="77777777">
        <w:trPr>
          <w:trHeight w:val="300"/>
        </w:trPr>
        <w:tc>
          <w:tcPr>
            <w:tcW w:w="1661" w:type="dxa"/>
            <w:tcBorders>
              <w:top w:val="nil"/>
              <w:left w:val="single" w:sz="8" w:space="0" w:color="000000"/>
              <w:bottom w:val="nil"/>
              <w:right w:val="single" w:sz="8" w:space="0" w:color="000000"/>
            </w:tcBorders>
          </w:tcPr>
          <w:p w14:paraId="784B96E8"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28</w:t>
            </w:r>
            <w:r w:rsidRPr="00C410D3">
              <w:rPr>
                <w:rFonts w:asciiTheme="minorHAnsi" w:hAnsiTheme="minorHAnsi"/>
              </w:rPr>
              <w:t xml:space="preserve"> </w:t>
            </w:r>
          </w:p>
        </w:tc>
        <w:tc>
          <w:tcPr>
            <w:tcW w:w="2570" w:type="dxa"/>
            <w:tcBorders>
              <w:top w:val="nil"/>
              <w:left w:val="single" w:sz="8" w:space="0" w:color="000000"/>
              <w:bottom w:val="nil"/>
              <w:right w:val="nil"/>
            </w:tcBorders>
          </w:tcPr>
          <w:p w14:paraId="06E92D82"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3A838501" w14:textId="77777777" w:rsidR="00EB55B1" w:rsidRPr="00C410D3" w:rsidRDefault="00242364">
            <w:pPr>
              <w:spacing w:after="0" w:line="259" w:lineRule="auto"/>
              <w:ind w:left="12" w:right="0" w:firstLine="0"/>
              <w:jc w:val="center"/>
              <w:rPr>
                <w:rFonts w:asciiTheme="minorHAnsi" w:hAnsiTheme="minorHAnsi"/>
              </w:rPr>
            </w:pPr>
            <w:r w:rsidRPr="00C410D3">
              <w:rPr>
                <w:rFonts w:asciiTheme="minorHAnsi" w:hAnsiTheme="minorHAnsi"/>
              </w:rPr>
              <w:t xml:space="preserve">$             1,500 </w:t>
            </w:r>
          </w:p>
        </w:tc>
      </w:tr>
      <w:tr w:rsidR="00EB55B1" w:rsidRPr="00C410D3" w14:paraId="62BF5E03" w14:textId="77777777">
        <w:trPr>
          <w:trHeight w:val="300"/>
        </w:trPr>
        <w:tc>
          <w:tcPr>
            <w:tcW w:w="1661" w:type="dxa"/>
            <w:tcBorders>
              <w:top w:val="nil"/>
              <w:left w:val="single" w:sz="8" w:space="0" w:color="000000"/>
              <w:bottom w:val="nil"/>
              <w:right w:val="single" w:sz="8" w:space="0" w:color="000000"/>
            </w:tcBorders>
          </w:tcPr>
          <w:p w14:paraId="23AF1924" w14:textId="77777777" w:rsidR="00EB55B1" w:rsidRPr="00C410D3" w:rsidRDefault="00242364">
            <w:pPr>
              <w:spacing w:after="0" w:line="259" w:lineRule="auto"/>
              <w:ind w:left="0" w:right="2" w:firstLine="0"/>
              <w:jc w:val="center"/>
              <w:rPr>
                <w:rFonts w:asciiTheme="minorHAnsi" w:hAnsiTheme="minorHAnsi"/>
              </w:rPr>
            </w:pPr>
            <w:r w:rsidRPr="00C410D3">
              <w:rPr>
                <w:rFonts w:asciiTheme="minorHAnsi" w:hAnsiTheme="minorHAnsi"/>
                <w:b/>
              </w:rPr>
              <w:t>29</w:t>
            </w:r>
            <w:r w:rsidRPr="00C410D3">
              <w:rPr>
                <w:rFonts w:asciiTheme="minorHAnsi" w:hAnsiTheme="minorHAnsi"/>
              </w:rPr>
              <w:t xml:space="preserve"> </w:t>
            </w:r>
          </w:p>
        </w:tc>
        <w:tc>
          <w:tcPr>
            <w:tcW w:w="2570" w:type="dxa"/>
            <w:tcBorders>
              <w:top w:val="nil"/>
              <w:left w:val="single" w:sz="8" w:space="0" w:color="000000"/>
              <w:bottom w:val="nil"/>
              <w:right w:val="nil"/>
            </w:tcBorders>
          </w:tcPr>
          <w:p w14:paraId="0F643AD2" w14:textId="77777777" w:rsidR="00EB55B1" w:rsidRPr="00C410D3" w:rsidRDefault="00242364">
            <w:pPr>
              <w:spacing w:after="0" w:line="259" w:lineRule="auto"/>
              <w:ind w:left="5" w:right="0" w:firstLine="0"/>
              <w:jc w:val="center"/>
              <w:rPr>
                <w:rFonts w:asciiTheme="minorHAnsi" w:hAnsiTheme="minorHAnsi"/>
              </w:rPr>
            </w:pPr>
            <w:r w:rsidRPr="00C410D3">
              <w:rPr>
                <w:rFonts w:asciiTheme="minorHAnsi" w:hAnsiTheme="minorHAnsi"/>
              </w:rPr>
              <w:t xml:space="preserve">$             1,500 </w:t>
            </w:r>
          </w:p>
        </w:tc>
        <w:tc>
          <w:tcPr>
            <w:tcW w:w="2801" w:type="dxa"/>
            <w:tcBorders>
              <w:top w:val="nil"/>
              <w:left w:val="nil"/>
              <w:bottom w:val="nil"/>
              <w:right w:val="single" w:sz="8" w:space="0" w:color="000000"/>
            </w:tcBorders>
          </w:tcPr>
          <w:p w14:paraId="13313B5F" w14:textId="77777777" w:rsidR="00EB55B1" w:rsidRPr="00C410D3" w:rsidRDefault="00242364">
            <w:pPr>
              <w:spacing w:after="0" w:line="259" w:lineRule="auto"/>
              <w:ind w:left="12" w:right="0" w:firstLine="0"/>
              <w:jc w:val="center"/>
              <w:rPr>
                <w:rFonts w:asciiTheme="minorHAnsi" w:hAnsiTheme="minorHAnsi"/>
              </w:rPr>
            </w:pPr>
            <w:r w:rsidRPr="00C410D3">
              <w:rPr>
                <w:rFonts w:asciiTheme="minorHAnsi" w:hAnsiTheme="minorHAnsi"/>
              </w:rPr>
              <w:t xml:space="preserve">$             1,500 </w:t>
            </w:r>
          </w:p>
        </w:tc>
      </w:tr>
      <w:tr w:rsidR="00EB55B1" w:rsidRPr="00C410D3" w14:paraId="35AA231B" w14:textId="77777777">
        <w:trPr>
          <w:trHeight w:val="589"/>
        </w:trPr>
        <w:tc>
          <w:tcPr>
            <w:tcW w:w="1661" w:type="dxa"/>
            <w:tcBorders>
              <w:top w:val="nil"/>
              <w:left w:val="single" w:sz="8" w:space="0" w:color="000000"/>
              <w:bottom w:val="single" w:sz="8" w:space="0" w:color="000000"/>
              <w:right w:val="single" w:sz="8" w:space="0" w:color="000000"/>
            </w:tcBorders>
          </w:tcPr>
          <w:p w14:paraId="62868343" w14:textId="77777777" w:rsidR="00EB55B1" w:rsidRPr="00C410D3" w:rsidRDefault="00242364">
            <w:pPr>
              <w:spacing w:after="26" w:line="259" w:lineRule="auto"/>
              <w:ind w:left="0" w:right="2" w:firstLine="0"/>
              <w:jc w:val="center"/>
              <w:rPr>
                <w:rFonts w:asciiTheme="minorHAnsi" w:hAnsiTheme="minorHAnsi"/>
              </w:rPr>
            </w:pPr>
            <w:r w:rsidRPr="00C410D3">
              <w:rPr>
                <w:rFonts w:asciiTheme="minorHAnsi" w:hAnsiTheme="minorHAnsi"/>
                <w:b/>
              </w:rPr>
              <w:t>30</w:t>
            </w:r>
            <w:r w:rsidRPr="00C410D3">
              <w:rPr>
                <w:rFonts w:asciiTheme="minorHAnsi" w:hAnsiTheme="minorHAnsi"/>
              </w:rPr>
              <w:t xml:space="preserve"> </w:t>
            </w:r>
          </w:p>
          <w:p w14:paraId="5D6689F0"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2570" w:type="dxa"/>
            <w:tcBorders>
              <w:top w:val="nil"/>
              <w:left w:val="single" w:sz="8" w:space="0" w:color="000000"/>
              <w:bottom w:val="single" w:sz="8" w:space="0" w:color="000000"/>
              <w:right w:val="nil"/>
            </w:tcBorders>
          </w:tcPr>
          <w:p w14:paraId="41C6ABE8" w14:textId="77777777" w:rsidR="00EB55B1" w:rsidRPr="00C410D3" w:rsidRDefault="00242364">
            <w:pPr>
              <w:spacing w:after="86" w:line="259" w:lineRule="auto"/>
              <w:ind w:left="5" w:right="0" w:firstLine="0"/>
              <w:jc w:val="center"/>
              <w:rPr>
                <w:rFonts w:asciiTheme="minorHAnsi" w:hAnsiTheme="minorHAnsi"/>
              </w:rPr>
            </w:pPr>
            <w:r w:rsidRPr="00C410D3">
              <w:rPr>
                <w:rFonts w:asciiTheme="minorHAnsi" w:hAnsiTheme="minorHAnsi"/>
              </w:rPr>
              <w:t xml:space="preserve">$             1,000 </w:t>
            </w:r>
          </w:p>
          <w:p w14:paraId="7DBDB673" w14:textId="77777777" w:rsidR="00EB55B1" w:rsidRPr="00C410D3" w:rsidRDefault="00242364">
            <w:pPr>
              <w:spacing w:after="0" w:line="259" w:lineRule="auto"/>
              <w:ind w:left="60" w:right="0" w:firstLine="0"/>
              <w:jc w:val="center"/>
              <w:rPr>
                <w:rFonts w:asciiTheme="minorHAnsi" w:hAnsiTheme="minorHAnsi"/>
              </w:rPr>
            </w:pPr>
            <w:r w:rsidRPr="00C410D3">
              <w:rPr>
                <w:rFonts w:asciiTheme="minorHAnsi" w:hAnsiTheme="minorHAnsi"/>
              </w:rPr>
              <w:t xml:space="preserve"> </w:t>
            </w:r>
          </w:p>
        </w:tc>
        <w:tc>
          <w:tcPr>
            <w:tcW w:w="2801" w:type="dxa"/>
            <w:tcBorders>
              <w:top w:val="nil"/>
              <w:left w:val="nil"/>
              <w:bottom w:val="single" w:sz="8" w:space="0" w:color="000000"/>
              <w:right w:val="single" w:sz="8" w:space="0" w:color="000000"/>
            </w:tcBorders>
          </w:tcPr>
          <w:p w14:paraId="720D4B71" w14:textId="77777777" w:rsidR="00EB55B1" w:rsidRPr="00C410D3" w:rsidRDefault="00242364">
            <w:pPr>
              <w:spacing w:after="86" w:line="259" w:lineRule="auto"/>
              <w:ind w:left="12" w:right="0" w:firstLine="0"/>
              <w:jc w:val="center"/>
              <w:rPr>
                <w:rFonts w:asciiTheme="minorHAnsi" w:hAnsiTheme="minorHAnsi"/>
              </w:rPr>
            </w:pPr>
            <w:r w:rsidRPr="00C410D3">
              <w:rPr>
                <w:rFonts w:asciiTheme="minorHAnsi" w:hAnsiTheme="minorHAnsi"/>
              </w:rPr>
              <w:t xml:space="preserve">$             1,000 </w:t>
            </w:r>
          </w:p>
          <w:p w14:paraId="03141D06" w14:textId="77777777" w:rsidR="00EB55B1" w:rsidRPr="00C410D3" w:rsidRDefault="00242364">
            <w:pPr>
              <w:spacing w:after="0" w:line="259" w:lineRule="auto"/>
              <w:ind w:left="59" w:right="0" w:firstLine="0"/>
              <w:jc w:val="center"/>
              <w:rPr>
                <w:rFonts w:asciiTheme="minorHAnsi" w:hAnsiTheme="minorHAnsi"/>
              </w:rPr>
            </w:pPr>
            <w:r w:rsidRPr="00C410D3">
              <w:rPr>
                <w:rFonts w:asciiTheme="minorHAnsi" w:hAnsiTheme="minorHAnsi"/>
              </w:rPr>
              <w:t xml:space="preserve"> </w:t>
            </w:r>
          </w:p>
        </w:tc>
      </w:tr>
      <w:tr w:rsidR="00EB55B1" w:rsidRPr="00C410D3" w14:paraId="33623A81" w14:textId="77777777">
        <w:trPr>
          <w:trHeight w:val="337"/>
        </w:trPr>
        <w:tc>
          <w:tcPr>
            <w:tcW w:w="1661" w:type="dxa"/>
            <w:tcBorders>
              <w:top w:val="single" w:sz="8" w:space="0" w:color="000000"/>
              <w:left w:val="single" w:sz="8" w:space="0" w:color="000000"/>
              <w:bottom w:val="single" w:sz="8" w:space="0" w:color="000000"/>
              <w:right w:val="single" w:sz="8" w:space="0" w:color="000000"/>
            </w:tcBorders>
          </w:tcPr>
          <w:p w14:paraId="5B1197EE" w14:textId="2A21135B" w:rsidR="00EB55B1" w:rsidRPr="00C410D3" w:rsidRDefault="003D0B5B">
            <w:pPr>
              <w:spacing w:after="0" w:line="259" w:lineRule="auto"/>
              <w:ind w:left="0" w:right="0" w:firstLine="0"/>
              <w:jc w:val="left"/>
              <w:rPr>
                <w:rFonts w:asciiTheme="minorHAnsi" w:hAnsiTheme="minorHAnsi"/>
              </w:rPr>
            </w:pPr>
            <w:r w:rsidRPr="00C410D3">
              <w:rPr>
                <w:rFonts w:asciiTheme="minorHAnsi" w:hAnsiTheme="minorHAnsi"/>
                <w:b/>
              </w:rPr>
              <w:t>Итого</w:t>
            </w:r>
          </w:p>
        </w:tc>
        <w:tc>
          <w:tcPr>
            <w:tcW w:w="2570" w:type="dxa"/>
            <w:tcBorders>
              <w:top w:val="single" w:sz="8" w:space="0" w:color="000000"/>
              <w:left w:val="single" w:sz="8" w:space="0" w:color="000000"/>
              <w:bottom w:val="single" w:sz="8" w:space="0" w:color="000000"/>
              <w:right w:val="nil"/>
            </w:tcBorders>
          </w:tcPr>
          <w:p w14:paraId="4CFE5D20" w14:textId="77777777" w:rsidR="00EB55B1" w:rsidRPr="00C410D3" w:rsidRDefault="00242364">
            <w:pPr>
              <w:spacing w:after="0" w:line="259" w:lineRule="auto"/>
              <w:ind w:left="1" w:right="0" w:firstLine="0"/>
              <w:jc w:val="center"/>
              <w:rPr>
                <w:rFonts w:asciiTheme="minorHAnsi" w:hAnsiTheme="minorHAnsi"/>
              </w:rPr>
            </w:pPr>
            <w:r w:rsidRPr="00C410D3">
              <w:rPr>
                <w:rFonts w:asciiTheme="minorHAnsi" w:hAnsiTheme="minorHAnsi"/>
                <w:b/>
              </w:rPr>
              <w:t>$        750,000</w:t>
            </w:r>
            <w:r w:rsidRPr="00C410D3">
              <w:rPr>
                <w:rFonts w:asciiTheme="minorHAnsi" w:hAnsiTheme="minorHAnsi"/>
              </w:rPr>
              <w:t xml:space="preserve"> </w:t>
            </w:r>
          </w:p>
        </w:tc>
        <w:tc>
          <w:tcPr>
            <w:tcW w:w="2801" w:type="dxa"/>
            <w:tcBorders>
              <w:top w:val="single" w:sz="8" w:space="0" w:color="000000"/>
              <w:left w:val="nil"/>
              <w:bottom w:val="single" w:sz="8" w:space="0" w:color="000000"/>
              <w:right w:val="single" w:sz="8" w:space="0" w:color="000000"/>
            </w:tcBorders>
          </w:tcPr>
          <w:p w14:paraId="55478265" w14:textId="77777777" w:rsidR="00EB55B1" w:rsidRPr="00C410D3" w:rsidRDefault="00242364">
            <w:pPr>
              <w:spacing w:after="0" w:line="259" w:lineRule="auto"/>
              <w:ind w:left="7" w:right="0" w:firstLine="0"/>
              <w:jc w:val="center"/>
              <w:rPr>
                <w:rFonts w:asciiTheme="minorHAnsi" w:hAnsiTheme="minorHAnsi"/>
              </w:rPr>
            </w:pPr>
            <w:r w:rsidRPr="00C410D3">
              <w:rPr>
                <w:rFonts w:asciiTheme="minorHAnsi" w:hAnsiTheme="minorHAnsi"/>
                <w:b/>
              </w:rPr>
              <w:t>$        750,000</w:t>
            </w:r>
            <w:r w:rsidRPr="00C410D3">
              <w:rPr>
                <w:rFonts w:asciiTheme="minorHAnsi" w:hAnsiTheme="minorHAnsi"/>
              </w:rPr>
              <w:t xml:space="preserve"> </w:t>
            </w:r>
          </w:p>
        </w:tc>
      </w:tr>
      <w:tr w:rsidR="00EB55B1" w:rsidRPr="00C410D3" w14:paraId="4BC02249" w14:textId="77777777">
        <w:trPr>
          <w:trHeight w:val="332"/>
        </w:trPr>
        <w:tc>
          <w:tcPr>
            <w:tcW w:w="1661" w:type="dxa"/>
            <w:tcBorders>
              <w:top w:val="single" w:sz="8" w:space="0" w:color="000000"/>
              <w:left w:val="single" w:sz="8" w:space="0" w:color="000000"/>
              <w:bottom w:val="single" w:sz="8" w:space="0" w:color="000000"/>
              <w:right w:val="single" w:sz="8" w:space="0" w:color="000000"/>
            </w:tcBorders>
          </w:tcPr>
          <w:p w14:paraId="5A6B2A39"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tc>
        <w:tc>
          <w:tcPr>
            <w:tcW w:w="2570" w:type="dxa"/>
            <w:tcBorders>
              <w:top w:val="single" w:sz="8" w:space="0" w:color="000000"/>
              <w:left w:val="single" w:sz="8" w:space="0" w:color="000000"/>
              <w:bottom w:val="single" w:sz="8" w:space="0" w:color="000000"/>
              <w:right w:val="nil"/>
            </w:tcBorders>
          </w:tcPr>
          <w:p w14:paraId="5C3FB1DC" w14:textId="77777777" w:rsidR="00EB55B1" w:rsidRPr="00C410D3" w:rsidRDefault="00242364">
            <w:pPr>
              <w:spacing w:after="0" w:line="259" w:lineRule="auto"/>
              <w:ind w:left="4" w:right="0" w:firstLine="0"/>
              <w:jc w:val="left"/>
              <w:rPr>
                <w:rFonts w:asciiTheme="minorHAnsi" w:hAnsiTheme="minorHAnsi"/>
              </w:rPr>
            </w:pPr>
            <w:r w:rsidRPr="00C410D3">
              <w:rPr>
                <w:rFonts w:asciiTheme="minorHAnsi" w:hAnsiTheme="minorHAnsi"/>
              </w:rPr>
              <w:t xml:space="preserve">  </w:t>
            </w:r>
          </w:p>
        </w:tc>
        <w:tc>
          <w:tcPr>
            <w:tcW w:w="2801" w:type="dxa"/>
            <w:tcBorders>
              <w:top w:val="single" w:sz="8" w:space="0" w:color="000000"/>
              <w:left w:val="nil"/>
              <w:bottom w:val="single" w:sz="8" w:space="0" w:color="000000"/>
              <w:right w:val="single" w:sz="8" w:space="0" w:color="000000"/>
            </w:tcBorders>
          </w:tcPr>
          <w:p w14:paraId="12972702" w14:textId="77777777" w:rsidR="00EB55B1" w:rsidRPr="00C410D3" w:rsidRDefault="00242364">
            <w:pPr>
              <w:spacing w:after="0" w:line="259" w:lineRule="auto"/>
              <w:ind w:left="3" w:right="0" w:firstLine="0"/>
              <w:jc w:val="left"/>
              <w:rPr>
                <w:rFonts w:asciiTheme="minorHAnsi" w:hAnsiTheme="minorHAnsi"/>
              </w:rPr>
            </w:pPr>
            <w:r w:rsidRPr="00C410D3">
              <w:rPr>
                <w:rFonts w:asciiTheme="minorHAnsi" w:hAnsiTheme="minorHAnsi"/>
              </w:rPr>
              <w:t xml:space="preserve">  </w:t>
            </w:r>
          </w:p>
        </w:tc>
      </w:tr>
    </w:tbl>
    <w:p w14:paraId="24F02AF4"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2CACA3B7" w14:textId="6D85AF48" w:rsidR="00EB55B1" w:rsidRPr="00C410D3" w:rsidRDefault="00274FAF">
      <w:pPr>
        <w:ind w:left="-5" w:right="1"/>
        <w:rPr>
          <w:rFonts w:asciiTheme="minorHAnsi" w:hAnsiTheme="minorHAnsi"/>
        </w:rPr>
      </w:pPr>
      <w:r w:rsidRPr="00C410D3">
        <w:rPr>
          <w:rFonts w:asciiTheme="minorHAnsi" w:hAnsiTheme="minorHAnsi"/>
        </w:rPr>
        <w:t xml:space="preserve">Все призовые деньги перечисляются на банковский счет ФИДЕ по меньшей мере за месяц до начала соревнований. </w:t>
      </w:r>
    </w:p>
    <w:p w14:paraId="76116B7C" w14:textId="0195C93A" w:rsidR="00EB55B1" w:rsidRPr="00C410D3" w:rsidRDefault="00242364">
      <w:pPr>
        <w:tabs>
          <w:tab w:val="center" w:pos="3705"/>
        </w:tabs>
        <w:ind w:left="-15" w:right="0" w:firstLine="0"/>
        <w:jc w:val="left"/>
        <w:rPr>
          <w:rFonts w:asciiTheme="minorHAnsi" w:hAnsiTheme="minorHAnsi"/>
        </w:rPr>
      </w:pPr>
      <w:r w:rsidRPr="00C410D3">
        <w:rPr>
          <w:rFonts w:asciiTheme="minorHAnsi" w:hAnsiTheme="minorHAnsi"/>
        </w:rPr>
        <w:t xml:space="preserve">11.4 </w:t>
      </w:r>
      <w:r w:rsidRPr="00C410D3">
        <w:rPr>
          <w:rFonts w:asciiTheme="minorHAnsi" w:hAnsiTheme="minorHAnsi"/>
        </w:rPr>
        <w:tab/>
      </w:r>
      <w:r w:rsidR="00274FAF" w:rsidRPr="00C410D3">
        <w:rPr>
          <w:rFonts w:asciiTheme="minorHAnsi" w:hAnsiTheme="minorHAnsi"/>
        </w:rPr>
        <w:t xml:space="preserve">  </w:t>
      </w:r>
      <w:r w:rsidRPr="00C410D3">
        <w:rPr>
          <w:rFonts w:asciiTheme="minorHAnsi" w:hAnsiTheme="minorHAnsi"/>
        </w:rPr>
        <w:t xml:space="preserve">20% </w:t>
      </w:r>
      <w:r w:rsidR="00274FAF" w:rsidRPr="00C410D3">
        <w:rPr>
          <w:rFonts w:asciiTheme="minorHAnsi" w:hAnsiTheme="minorHAnsi"/>
        </w:rPr>
        <w:t xml:space="preserve">от вышеуказанного общего призового фонда отчисляется в ФИДЕ. </w:t>
      </w:r>
    </w:p>
    <w:p w14:paraId="1555633E" w14:textId="1A899A46" w:rsidR="00EB55B1" w:rsidRPr="00C410D3" w:rsidRDefault="00274FAF">
      <w:pPr>
        <w:tabs>
          <w:tab w:val="center" w:pos="3819"/>
        </w:tabs>
        <w:ind w:left="-15" w:right="0" w:firstLine="0"/>
        <w:jc w:val="left"/>
        <w:rPr>
          <w:rFonts w:asciiTheme="minorHAnsi" w:hAnsiTheme="minorHAnsi"/>
        </w:rPr>
      </w:pPr>
      <w:r w:rsidRPr="00C410D3">
        <w:rPr>
          <w:rFonts w:asciiTheme="minorHAnsi" w:hAnsiTheme="minorHAnsi"/>
        </w:rPr>
        <w:t xml:space="preserve">11.5   Все денежные призы делятся поровну в случае дележа мест. </w:t>
      </w:r>
    </w:p>
    <w:p w14:paraId="07CD0A48" w14:textId="0158A4BB" w:rsidR="00EB55B1" w:rsidRPr="00C410D3" w:rsidRDefault="00242364">
      <w:pPr>
        <w:tabs>
          <w:tab w:val="center" w:pos="3003"/>
        </w:tabs>
        <w:ind w:left="-15" w:right="0" w:firstLine="0"/>
        <w:jc w:val="left"/>
        <w:rPr>
          <w:rFonts w:asciiTheme="minorHAnsi" w:hAnsiTheme="minorHAnsi"/>
        </w:rPr>
      </w:pPr>
      <w:r w:rsidRPr="00C410D3">
        <w:rPr>
          <w:rFonts w:asciiTheme="minorHAnsi" w:hAnsiTheme="minorHAnsi"/>
        </w:rPr>
        <w:t xml:space="preserve">11.6 </w:t>
      </w:r>
      <w:r w:rsidRPr="00C410D3">
        <w:rPr>
          <w:rFonts w:asciiTheme="minorHAnsi" w:hAnsiTheme="minorHAnsi"/>
        </w:rPr>
        <w:tab/>
      </w:r>
      <w:r w:rsidR="00274FAF" w:rsidRPr="00C410D3">
        <w:rPr>
          <w:rFonts w:asciiTheme="minorHAnsi" w:hAnsiTheme="minorHAnsi"/>
        </w:rPr>
        <w:t>Дополнительные показатели</w:t>
      </w:r>
      <w:r w:rsidRPr="00C410D3">
        <w:rPr>
          <w:rFonts w:asciiTheme="minorHAnsi" w:hAnsiTheme="minorHAnsi"/>
        </w:rPr>
        <w:t xml:space="preserve"> (</w:t>
      </w:r>
      <w:r w:rsidR="00274FAF" w:rsidRPr="00C410D3">
        <w:rPr>
          <w:rFonts w:asciiTheme="minorHAnsi" w:hAnsiTheme="minorHAnsi"/>
        </w:rPr>
        <w:t>только для призеров</w:t>
      </w:r>
      <w:r w:rsidRPr="00C410D3">
        <w:rPr>
          <w:rFonts w:asciiTheme="minorHAnsi" w:hAnsiTheme="minorHAnsi"/>
        </w:rPr>
        <w:t xml:space="preserve">): </w:t>
      </w:r>
    </w:p>
    <w:p w14:paraId="701ED30A" w14:textId="77777777" w:rsidR="00274FAF" w:rsidRPr="00C410D3" w:rsidRDefault="00242364" w:rsidP="00274FAF">
      <w:pPr>
        <w:spacing w:line="250" w:lineRule="auto"/>
        <w:ind w:left="0" w:right="0"/>
        <w:rPr>
          <w:rFonts w:asciiTheme="minorHAnsi" w:hAnsiTheme="minorHAnsi"/>
        </w:rPr>
      </w:pPr>
      <w:r w:rsidRPr="00C410D3">
        <w:rPr>
          <w:rFonts w:asciiTheme="minorHAnsi" w:hAnsiTheme="minorHAnsi"/>
        </w:rPr>
        <w:t>I.</w:t>
      </w:r>
      <w:r w:rsidRPr="00C410D3">
        <w:rPr>
          <w:rFonts w:asciiTheme="minorHAnsi" w:eastAsia="Arial" w:hAnsiTheme="minorHAnsi" w:cs="Arial"/>
        </w:rPr>
        <w:t xml:space="preserve"> </w:t>
      </w:r>
      <w:r w:rsidR="00274FAF" w:rsidRPr="00C410D3">
        <w:rPr>
          <w:rFonts w:asciiTheme="minorHAnsi" w:hAnsiTheme="minorHAnsi"/>
        </w:rPr>
        <w:t>Средний рейтинг соперников - усеченный</w:t>
      </w:r>
      <w:r w:rsidRPr="00C410D3">
        <w:rPr>
          <w:rFonts w:asciiTheme="minorHAnsi" w:hAnsiTheme="minorHAnsi"/>
        </w:rPr>
        <w:t xml:space="preserve">  </w:t>
      </w:r>
    </w:p>
    <w:p w14:paraId="4627B15A" w14:textId="77777777" w:rsidR="00274FAF" w:rsidRPr="00C410D3" w:rsidRDefault="00242364" w:rsidP="00274FAF">
      <w:pPr>
        <w:spacing w:line="250" w:lineRule="auto"/>
        <w:ind w:left="0" w:right="0"/>
        <w:rPr>
          <w:rFonts w:asciiTheme="minorHAnsi" w:hAnsiTheme="minorHAnsi"/>
        </w:rPr>
      </w:pPr>
      <w:r w:rsidRPr="00C410D3">
        <w:rPr>
          <w:rFonts w:asciiTheme="minorHAnsi" w:hAnsiTheme="minorHAnsi"/>
        </w:rPr>
        <w:t>II.</w:t>
      </w:r>
      <w:r w:rsidRPr="00C410D3">
        <w:rPr>
          <w:rFonts w:asciiTheme="minorHAnsi" w:eastAsia="Arial" w:hAnsiTheme="minorHAnsi" w:cs="Arial"/>
        </w:rPr>
        <w:t xml:space="preserve"> </w:t>
      </w:r>
      <w:r w:rsidR="00274FAF" w:rsidRPr="00C410D3">
        <w:rPr>
          <w:rFonts w:asciiTheme="minorHAnsi" w:hAnsiTheme="minorHAnsi"/>
        </w:rPr>
        <w:t xml:space="preserve">Усеченный </w:t>
      </w:r>
      <w:proofErr w:type="spellStart"/>
      <w:r w:rsidR="00274FAF" w:rsidRPr="00C410D3">
        <w:rPr>
          <w:rFonts w:asciiTheme="minorHAnsi" w:hAnsiTheme="minorHAnsi"/>
        </w:rPr>
        <w:t>Бухгольц</w:t>
      </w:r>
      <w:proofErr w:type="spellEnd"/>
      <w:r w:rsidRPr="00C410D3">
        <w:rPr>
          <w:rFonts w:asciiTheme="minorHAnsi" w:hAnsiTheme="minorHAnsi"/>
        </w:rPr>
        <w:t xml:space="preserve"> </w:t>
      </w:r>
    </w:p>
    <w:p w14:paraId="67BF62D2" w14:textId="4C53A734" w:rsidR="00EB55B1" w:rsidRPr="00C410D3" w:rsidRDefault="00274FAF" w:rsidP="00274FAF">
      <w:pPr>
        <w:spacing w:line="250" w:lineRule="auto"/>
        <w:ind w:left="0" w:right="0"/>
        <w:rPr>
          <w:rFonts w:asciiTheme="minorHAnsi" w:hAnsiTheme="minorHAnsi"/>
        </w:rPr>
      </w:pPr>
      <w:r w:rsidRPr="00C410D3">
        <w:rPr>
          <w:rFonts w:asciiTheme="minorHAnsi" w:hAnsiTheme="minorHAnsi"/>
          <w:lang w:val="en-US"/>
        </w:rPr>
        <w:t>III</w:t>
      </w:r>
      <w:r w:rsidRPr="0061028D">
        <w:rPr>
          <w:rFonts w:asciiTheme="minorHAnsi" w:hAnsiTheme="minorHAnsi"/>
        </w:rPr>
        <w:t xml:space="preserve">. </w:t>
      </w:r>
      <w:r w:rsidRPr="00C410D3">
        <w:rPr>
          <w:rFonts w:asciiTheme="minorHAnsi" w:hAnsiTheme="minorHAnsi"/>
        </w:rPr>
        <w:t>Личная встреча</w:t>
      </w:r>
      <w:r w:rsidR="00242364" w:rsidRPr="00C410D3">
        <w:rPr>
          <w:rFonts w:asciiTheme="minorHAnsi" w:hAnsiTheme="minorHAnsi"/>
        </w:rPr>
        <w:t xml:space="preserve"> </w:t>
      </w:r>
    </w:p>
    <w:p w14:paraId="343EFE30" w14:textId="4E88373B" w:rsidR="00EB55B1" w:rsidRPr="00C410D3" w:rsidRDefault="00274FAF" w:rsidP="00274FAF">
      <w:pPr>
        <w:spacing w:line="250" w:lineRule="auto"/>
        <w:ind w:left="0" w:right="0" w:firstLine="0"/>
        <w:rPr>
          <w:rFonts w:asciiTheme="minorHAnsi" w:hAnsiTheme="minorHAnsi"/>
        </w:rPr>
      </w:pPr>
      <w:r w:rsidRPr="00C410D3">
        <w:rPr>
          <w:rFonts w:asciiTheme="minorHAnsi" w:hAnsiTheme="minorHAnsi"/>
        </w:rPr>
        <w:t>IV. Большее количество партий, сыгранных черными (несыгранные партии считаются как сыгранные белыми</w:t>
      </w:r>
      <w:r w:rsidR="00242364" w:rsidRPr="00C410D3">
        <w:rPr>
          <w:rFonts w:asciiTheme="minorHAnsi" w:hAnsiTheme="minorHAnsi"/>
        </w:rPr>
        <w:t>)</w:t>
      </w:r>
      <w:r w:rsidRPr="00C410D3">
        <w:rPr>
          <w:rFonts w:asciiTheme="minorHAnsi" w:hAnsiTheme="minorHAnsi"/>
        </w:rPr>
        <w:t>.</w:t>
      </w:r>
      <w:r w:rsidR="00242364" w:rsidRPr="00C410D3">
        <w:rPr>
          <w:rFonts w:asciiTheme="minorHAnsi" w:hAnsiTheme="minorHAnsi"/>
        </w:rPr>
        <w:t xml:space="preserve"> </w:t>
      </w:r>
    </w:p>
    <w:p w14:paraId="6FAA407D"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7178FF6E" w14:textId="14C30D24" w:rsidR="00EB55B1" w:rsidRPr="00C410D3" w:rsidRDefault="00E527B3">
      <w:pPr>
        <w:pStyle w:val="2"/>
        <w:ind w:left="705" w:hanging="720"/>
        <w:rPr>
          <w:rFonts w:asciiTheme="minorHAnsi" w:hAnsiTheme="minorHAnsi"/>
        </w:rPr>
      </w:pPr>
      <w:r w:rsidRPr="00C410D3">
        <w:rPr>
          <w:rFonts w:asciiTheme="minorHAnsi" w:hAnsiTheme="minorHAnsi"/>
        </w:rPr>
        <w:t>Расходы по размещению и проезду</w:t>
      </w:r>
      <w:r w:rsidR="00242364" w:rsidRPr="00C410D3">
        <w:rPr>
          <w:rFonts w:asciiTheme="minorHAnsi" w:hAnsiTheme="minorHAnsi"/>
        </w:rPr>
        <w:tab/>
        <w:t xml:space="preserve"> </w:t>
      </w:r>
    </w:p>
    <w:p w14:paraId="02C4DC63" w14:textId="00A4FCB7" w:rsidR="00EB55B1" w:rsidRPr="00C410D3" w:rsidRDefault="00E527B3" w:rsidP="00E527B3">
      <w:pPr>
        <w:numPr>
          <w:ilvl w:val="0"/>
          <w:numId w:val="4"/>
        </w:numPr>
        <w:ind w:right="1" w:hanging="720"/>
        <w:rPr>
          <w:rFonts w:asciiTheme="minorHAnsi" w:hAnsiTheme="minorHAnsi"/>
        </w:rPr>
      </w:pPr>
      <w:r w:rsidRPr="00C410D3">
        <w:rPr>
          <w:rFonts w:asciiTheme="minorHAnsi" w:hAnsiTheme="minorHAnsi"/>
        </w:rPr>
        <w:t xml:space="preserve">Размещение с полным пансионом предлагается организаторами игрокам с действующим рейтингом: </w:t>
      </w:r>
    </w:p>
    <w:p w14:paraId="12E69EE8" w14:textId="77777777" w:rsidR="00E527B3" w:rsidRPr="00C410D3" w:rsidRDefault="00E527B3" w:rsidP="00E527B3">
      <w:pPr>
        <w:ind w:left="720" w:right="1" w:firstLine="0"/>
        <w:rPr>
          <w:rFonts w:asciiTheme="minorHAnsi" w:hAnsiTheme="minorHAnsi"/>
        </w:rPr>
      </w:pPr>
    </w:p>
    <w:p w14:paraId="55477BA9" w14:textId="49BB23E6" w:rsidR="00EB55B1" w:rsidRPr="00C410D3" w:rsidRDefault="00242364">
      <w:pPr>
        <w:numPr>
          <w:ilvl w:val="2"/>
          <w:numId w:val="5"/>
        </w:numPr>
        <w:ind w:right="1"/>
        <w:rPr>
          <w:rFonts w:asciiTheme="minorHAnsi" w:hAnsiTheme="minorHAnsi"/>
        </w:rPr>
      </w:pPr>
      <w:r w:rsidRPr="00C410D3">
        <w:rPr>
          <w:rFonts w:asciiTheme="minorHAnsi" w:hAnsiTheme="minorHAnsi"/>
        </w:rPr>
        <w:t xml:space="preserve">2720 </w:t>
      </w:r>
      <w:r w:rsidR="00E527B3" w:rsidRPr="00C410D3">
        <w:rPr>
          <w:rFonts w:asciiTheme="minorHAnsi" w:hAnsiTheme="minorHAnsi"/>
        </w:rPr>
        <w:t xml:space="preserve">и выше в последних трех рейтинг-листах ФИДЕ по блицу и рапиду </w:t>
      </w:r>
      <w:r w:rsidRPr="00C410D3">
        <w:rPr>
          <w:rFonts w:asciiTheme="minorHAnsi" w:hAnsiTheme="minorHAnsi"/>
        </w:rPr>
        <w:t>(</w:t>
      </w:r>
      <w:r w:rsidR="00E527B3" w:rsidRPr="00C410D3">
        <w:rPr>
          <w:rFonts w:asciiTheme="minorHAnsi" w:hAnsiTheme="minorHAnsi"/>
        </w:rPr>
        <w:t>октябрь</w:t>
      </w:r>
      <w:r w:rsidRPr="00C410D3">
        <w:rPr>
          <w:rFonts w:asciiTheme="minorHAnsi" w:hAnsiTheme="minorHAnsi"/>
        </w:rPr>
        <w:t xml:space="preserve"> 2017, </w:t>
      </w:r>
      <w:r w:rsidR="00E527B3" w:rsidRPr="00C410D3">
        <w:rPr>
          <w:rFonts w:asciiTheme="minorHAnsi" w:hAnsiTheme="minorHAnsi"/>
        </w:rPr>
        <w:t>сентябрь</w:t>
      </w:r>
      <w:r w:rsidRPr="00C410D3">
        <w:rPr>
          <w:rFonts w:asciiTheme="minorHAnsi" w:hAnsiTheme="minorHAnsi"/>
        </w:rPr>
        <w:t xml:space="preserve"> 2017 </w:t>
      </w:r>
      <w:r w:rsidR="00E527B3" w:rsidRPr="00C410D3">
        <w:rPr>
          <w:rFonts w:asciiTheme="minorHAnsi" w:hAnsiTheme="minorHAnsi"/>
        </w:rPr>
        <w:t>или</w:t>
      </w:r>
      <w:r w:rsidRPr="00C410D3">
        <w:rPr>
          <w:rFonts w:asciiTheme="minorHAnsi" w:hAnsiTheme="minorHAnsi"/>
        </w:rPr>
        <w:t xml:space="preserve"> </w:t>
      </w:r>
      <w:r w:rsidR="00E527B3" w:rsidRPr="00C410D3">
        <w:rPr>
          <w:rFonts w:asciiTheme="minorHAnsi" w:hAnsiTheme="minorHAnsi"/>
        </w:rPr>
        <w:t>ноябрь</w:t>
      </w:r>
      <w:r w:rsidRPr="00C410D3">
        <w:rPr>
          <w:rFonts w:asciiTheme="minorHAnsi" w:hAnsiTheme="minorHAnsi"/>
        </w:rPr>
        <w:t xml:space="preserve"> 2017) </w:t>
      </w:r>
      <w:r w:rsidR="00E527B3" w:rsidRPr="00C410D3">
        <w:rPr>
          <w:rFonts w:asciiTheme="minorHAnsi" w:hAnsiTheme="minorHAnsi"/>
        </w:rPr>
        <w:t>или</w:t>
      </w:r>
      <w:r w:rsidRPr="00C410D3">
        <w:rPr>
          <w:rFonts w:asciiTheme="minorHAnsi" w:hAnsiTheme="minorHAnsi"/>
        </w:rPr>
        <w:t xml:space="preserve">  </w:t>
      </w:r>
    </w:p>
    <w:p w14:paraId="325FD6FE" w14:textId="3201A889" w:rsidR="00EB55B1" w:rsidRPr="00C410D3" w:rsidRDefault="00242364">
      <w:pPr>
        <w:numPr>
          <w:ilvl w:val="2"/>
          <w:numId w:val="5"/>
        </w:numPr>
        <w:ind w:right="1"/>
        <w:rPr>
          <w:rFonts w:asciiTheme="minorHAnsi" w:hAnsiTheme="minorHAnsi"/>
        </w:rPr>
      </w:pPr>
      <w:r w:rsidRPr="00C410D3">
        <w:rPr>
          <w:rFonts w:asciiTheme="minorHAnsi" w:hAnsiTheme="minorHAnsi"/>
        </w:rPr>
        <w:t xml:space="preserve">2670 </w:t>
      </w:r>
      <w:r w:rsidR="00E527B3" w:rsidRPr="00C410D3">
        <w:rPr>
          <w:rFonts w:asciiTheme="minorHAnsi" w:hAnsiTheme="minorHAnsi"/>
        </w:rPr>
        <w:t>и выше в последних трех рейтинг-листах ФИДЕ по «классике» (октябрь 2017, сентябрь 2017 или ноябрь 2017</w:t>
      </w:r>
      <w:r w:rsidRPr="00C410D3">
        <w:rPr>
          <w:rFonts w:asciiTheme="minorHAnsi" w:hAnsiTheme="minorHAnsi"/>
        </w:rPr>
        <w:t xml:space="preserve">).  </w:t>
      </w:r>
    </w:p>
    <w:p w14:paraId="21C79B87"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34B5D87B" w14:textId="23CE0342" w:rsidR="00E66514" w:rsidRPr="00C410D3" w:rsidRDefault="001B72FC" w:rsidP="001B72FC">
      <w:pPr>
        <w:ind w:right="1"/>
        <w:rPr>
          <w:rFonts w:asciiTheme="minorHAnsi" w:hAnsiTheme="minorHAnsi"/>
        </w:rPr>
      </w:pPr>
      <w:r w:rsidRPr="00C410D3">
        <w:rPr>
          <w:rFonts w:asciiTheme="minorHAnsi" w:hAnsiTheme="minorHAnsi"/>
        </w:rPr>
        <w:t xml:space="preserve">b) </w:t>
      </w:r>
      <w:r w:rsidR="00E66514" w:rsidRPr="00C410D3">
        <w:rPr>
          <w:rFonts w:asciiTheme="minorHAnsi" w:hAnsiTheme="minorHAnsi"/>
        </w:rPr>
        <w:t xml:space="preserve">Игроки, имеющие условия, также получат компенсацию за их дорожные расходы от организаторов </w:t>
      </w:r>
      <w:r w:rsidR="00242364" w:rsidRPr="00C410D3">
        <w:rPr>
          <w:rFonts w:asciiTheme="minorHAnsi" w:hAnsiTheme="minorHAnsi"/>
        </w:rPr>
        <w:t xml:space="preserve"> </w:t>
      </w:r>
      <w:r w:rsidR="00221C48" w:rsidRPr="00C410D3">
        <w:rPr>
          <w:rFonts w:asciiTheme="minorHAnsi" w:hAnsiTheme="minorHAnsi"/>
        </w:rPr>
        <w:t>максимум до 1</w:t>
      </w:r>
      <w:r w:rsidR="00E66514" w:rsidRPr="00C410D3">
        <w:rPr>
          <w:rFonts w:asciiTheme="minorHAnsi" w:hAnsiTheme="minorHAnsi"/>
        </w:rPr>
        <w:t>000 долларов США при</w:t>
      </w:r>
      <w:r w:rsidR="00221C48" w:rsidRPr="00C410D3">
        <w:rPr>
          <w:rFonts w:asciiTheme="minorHAnsi" w:hAnsiTheme="minorHAnsi"/>
        </w:rPr>
        <w:t xml:space="preserve"> полете из Европы в Азию и до 1</w:t>
      </w:r>
      <w:r w:rsidR="00E66514" w:rsidRPr="00C410D3">
        <w:rPr>
          <w:rFonts w:asciiTheme="minorHAnsi" w:hAnsiTheme="minorHAnsi"/>
        </w:rPr>
        <w:t xml:space="preserve">200 долларов США при полете из Африки или Америки за билеты эконом-класса. За дорожные расходы сопровождающих лиц несут ответственность сами игроки. </w:t>
      </w:r>
    </w:p>
    <w:p w14:paraId="63227703" w14:textId="31661810" w:rsidR="00EB55B1" w:rsidRPr="00C410D3" w:rsidRDefault="00242364" w:rsidP="00505889">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3C3C8A1A" w14:textId="40919458" w:rsidR="00EB55B1" w:rsidRPr="00C410D3" w:rsidRDefault="00242364">
      <w:pPr>
        <w:ind w:left="-5" w:right="1"/>
        <w:rPr>
          <w:rFonts w:asciiTheme="minorHAnsi" w:hAnsiTheme="minorHAnsi"/>
        </w:rPr>
      </w:pPr>
      <w:r w:rsidRPr="00C410D3">
        <w:rPr>
          <w:rFonts w:asciiTheme="minorHAnsi" w:hAnsiTheme="minorHAnsi"/>
        </w:rPr>
        <w:t xml:space="preserve">11.8 </w:t>
      </w:r>
      <w:r w:rsidR="00BC3A9A" w:rsidRPr="00C410D3">
        <w:rPr>
          <w:rFonts w:asciiTheme="minorHAnsi" w:hAnsiTheme="minorHAnsi"/>
        </w:rPr>
        <w:t xml:space="preserve">Все прочие игроки несут ответственность за </w:t>
      </w:r>
      <w:r w:rsidR="00221C48" w:rsidRPr="00C410D3">
        <w:rPr>
          <w:rFonts w:asciiTheme="minorHAnsi" w:hAnsiTheme="minorHAnsi"/>
        </w:rPr>
        <w:t>свои</w:t>
      </w:r>
      <w:r w:rsidR="00BC3A9A" w:rsidRPr="00C410D3">
        <w:rPr>
          <w:rFonts w:asciiTheme="minorHAnsi" w:hAnsiTheme="minorHAnsi"/>
        </w:rPr>
        <w:t xml:space="preserve"> расходы по проезду и проживанию. Организатор предложит варианты проживания и цены на своем сайте. </w:t>
      </w:r>
    </w:p>
    <w:p w14:paraId="798AEED8"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b/>
        </w:rPr>
        <w:t xml:space="preserve"> </w:t>
      </w:r>
    </w:p>
    <w:p w14:paraId="61F9C7C8" w14:textId="13F832D1" w:rsidR="00EB55B1" w:rsidRPr="00C410D3" w:rsidRDefault="00BF5A4D">
      <w:pPr>
        <w:pStyle w:val="1"/>
        <w:ind w:left="805" w:hanging="820"/>
        <w:rPr>
          <w:rFonts w:asciiTheme="minorHAnsi" w:hAnsiTheme="minorHAnsi"/>
        </w:rPr>
      </w:pPr>
      <w:r w:rsidRPr="00C410D3">
        <w:rPr>
          <w:rFonts w:asciiTheme="minorHAnsi" w:hAnsiTheme="minorHAnsi"/>
        </w:rPr>
        <w:t>Церемонии открытия и закрытия</w:t>
      </w:r>
      <w:r w:rsidR="00242364" w:rsidRPr="00C410D3">
        <w:rPr>
          <w:rFonts w:asciiTheme="minorHAnsi" w:hAnsiTheme="minorHAnsi"/>
        </w:rPr>
        <w:t xml:space="preserve"> </w:t>
      </w:r>
    </w:p>
    <w:p w14:paraId="4672327A" w14:textId="1E25B184" w:rsidR="00EB55B1" w:rsidRPr="00C410D3" w:rsidRDefault="00242364">
      <w:pPr>
        <w:tabs>
          <w:tab w:val="center" w:pos="4570"/>
        </w:tabs>
        <w:ind w:left="-15" w:right="0" w:firstLine="0"/>
        <w:jc w:val="left"/>
        <w:rPr>
          <w:rFonts w:asciiTheme="minorHAnsi" w:hAnsiTheme="minorHAnsi"/>
        </w:rPr>
      </w:pPr>
      <w:r w:rsidRPr="00C410D3">
        <w:rPr>
          <w:rFonts w:asciiTheme="minorHAnsi" w:hAnsiTheme="minorHAnsi"/>
        </w:rPr>
        <w:t xml:space="preserve">12.1 </w:t>
      </w:r>
      <w:r w:rsidR="00B00D01" w:rsidRPr="00C410D3">
        <w:rPr>
          <w:rFonts w:asciiTheme="minorHAnsi" w:hAnsiTheme="minorHAnsi"/>
        </w:rPr>
        <w:t>Всем участникам следует присутствовать на ц</w:t>
      </w:r>
      <w:r w:rsidR="00BF5A4D" w:rsidRPr="00C410D3">
        <w:rPr>
          <w:rFonts w:asciiTheme="minorHAnsi" w:hAnsiTheme="minorHAnsi"/>
        </w:rPr>
        <w:t>еремони</w:t>
      </w:r>
      <w:r w:rsidR="00B00D01" w:rsidRPr="00C410D3">
        <w:rPr>
          <w:rFonts w:asciiTheme="minorHAnsi" w:hAnsiTheme="minorHAnsi"/>
        </w:rPr>
        <w:t>и</w:t>
      </w:r>
      <w:r w:rsidR="00BF5A4D" w:rsidRPr="00C410D3">
        <w:rPr>
          <w:rFonts w:asciiTheme="minorHAnsi" w:hAnsiTheme="minorHAnsi"/>
        </w:rPr>
        <w:t xml:space="preserve"> открытия</w:t>
      </w:r>
      <w:r w:rsidRPr="00C410D3">
        <w:rPr>
          <w:rFonts w:asciiTheme="minorHAnsi" w:hAnsiTheme="minorHAnsi"/>
        </w:rPr>
        <w:t xml:space="preserve">. </w:t>
      </w:r>
    </w:p>
    <w:p w14:paraId="26073E99" w14:textId="04DC59D8" w:rsidR="00EB55B1" w:rsidRPr="00C410D3" w:rsidRDefault="00242364">
      <w:pPr>
        <w:ind w:left="-5" w:right="1"/>
        <w:rPr>
          <w:rFonts w:asciiTheme="minorHAnsi" w:hAnsiTheme="minorHAnsi"/>
        </w:rPr>
      </w:pPr>
      <w:r w:rsidRPr="00C410D3">
        <w:rPr>
          <w:rFonts w:asciiTheme="minorHAnsi" w:hAnsiTheme="minorHAnsi"/>
        </w:rPr>
        <w:t xml:space="preserve">12.2 </w:t>
      </w:r>
      <w:r w:rsidR="00B00D01" w:rsidRPr="00C410D3">
        <w:rPr>
          <w:rFonts w:asciiTheme="minorHAnsi" w:hAnsiTheme="minorHAnsi"/>
        </w:rPr>
        <w:t>Церемония закрытия состоится по расписанию</w:t>
      </w:r>
      <w:r w:rsidRPr="00C410D3">
        <w:rPr>
          <w:rFonts w:asciiTheme="minorHAnsi" w:hAnsiTheme="minorHAnsi"/>
        </w:rPr>
        <w:t xml:space="preserve">. </w:t>
      </w:r>
      <w:r w:rsidR="00B00D01" w:rsidRPr="00C410D3">
        <w:rPr>
          <w:rFonts w:asciiTheme="minorHAnsi" w:hAnsiTheme="minorHAnsi"/>
        </w:rPr>
        <w:t>Игрок</w:t>
      </w:r>
      <w:r w:rsidR="00573FC9" w:rsidRPr="00C410D3">
        <w:rPr>
          <w:rFonts w:asciiTheme="minorHAnsi" w:hAnsiTheme="minorHAnsi"/>
        </w:rPr>
        <w:t>и</w:t>
      </w:r>
      <w:r w:rsidR="00B00D01" w:rsidRPr="00C410D3">
        <w:rPr>
          <w:rFonts w:asciiTheme="minorHAnsi" w:hAnsiTheme="minorHAnsi"/>
        </w:rPr>
        <w:t>, которые не приходит на церемонию закрытия, лишается своего приза. Имя победителя</w:t>
      </w:r>
      <w:r w:rsidR="00B00D01" w:rsidRPr="0061028D">
        <w:rPr>
          <w:rFonts w:asciiTheme="minorHAnsi" w:hAnsiTheme="minorHAnsi"/>
        </w:rPr>
        <w:t>/</w:t>
      </w:r>
      <w:r w:rsidR="00B00D01" w:rsidRPr="00C410D3">
        <w:rPr>
          <w:rFonts w:asciiTheme="minorHAnsi" w:hAnsiTheme="minorHAnsi"/>
        </w:rPr>
        <w:t xml:space="preserve">победительницы в каждой категории будет выгравировано на кубке, который остается у организаторов. На церемонии играются гимны ФИДЕ, страны победителя и страны-организатора. </w:t>
      </w:r>
    </w:p>
    <w:p w14:paraId="7EF949F9"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3C97BFDB" w14:textId="068A9229" w:rsidR="00EB55B1" w:rsidRPr="00C410D3" w:rsidRDefault="00C910EF">
      <w:pPr>
        <w:pStyle w:val="1"/>
        <w:ind w:left="805" w:hanging="820"/>
        <w:rPr>
          <w:rFonts w:asciiTheme="minorHAnsi" w:hAnsiTheme="minorHAnsi"/>
        </w:rPr>
      </w:pPr>
      <w:r w:rsidRPr="00C410D3">
        <w:rPr>
          <w:rFonts w:asciiTheme="minorHAnsi" w:hAnsiTheme="minorHAnsi"/>
        </w:rPr>
        <w:lastRenderedPageBreak/>
        <w:t>Апелляционный комитет</w:t>
      </w:r>
      <w:r w:rsidR="00242364" w:rsidRPr="00C410D3">
        <w:rPr>
          <w:rFonts w:asciiTheme="minorHAnsi" w:hAnsiTheme="minorHAnsi"/>
          <w:b w:val="0"/>
        </w:rPr>
        <w:t xml:space="preserve"> </w:t>
      </w:r>
    </w:p>
    <w:p w14:paraId="24A80BB4" w14:textId="20D2C66D" w:rsidR="00EB55B1" w:rsidRPr="00C410D3" w:rsidRDefault="00242364">
      <w:pPr>
        <w:ind w:left="-5" w:right="1"/>
        <w:rPr>
          <w:rFonts w:asciiTheme="minorHAnsi" w:hAnsiTheme="minorHAnsi"/>
        </w:rPr>
      </w:pPr>
      <w:r w:rsidRPr="00C410D3">
        <w:rPr>
          <w:rFonts w:asciiTheme="minorHAnsi" w:eastAsia="Arial" w:hAnsiTheme="minorHAnsi" w:cs="Arial"/>
        </w:rPr>
        <w:t xml:space="preserve">13.1 </w:t>
      </w:r>
      <w:r w:rsidR="00C910EF" w:rsidRPr="00C410D3">
        <w:rPr>
          <w:rFonts w:asciiTheme="minorHAnsi" w:hAnsiTheme="minorHAnsi"/>
        </w:rPr>
        <w:t>Члены Апелляционного комитета не имеют права присутствовать на заседании, касающемся игрока или стороны от его</w:t>
      </w:r>
      <w:r w:rsidR="00C910EF" w:rsidRPr="0061028D">
        <w:rPr>
          <w:rFonts w:asciiTheme="minorHAnsi" w:hAnsiTheme="minorHAnsi"/>
        </w:rPr>
        <w:t>/</w:t>
      </w:r>
      <w:r w:rsidR="00C910EF" w:rsidRPr="00C410D3">
        <w:rPr>
          <w:rFonts w:asciiTheme="minorHAnsi" w:hAnsiTheme="minorHAnsi"/>
        </w:rPr>
        <w:t>ее федерации, кроме случаев, когда идет дискуссия о двух игроках или двух сторонах от его</w:t>
      </w:r>
      <w:r w:rsidR="00C910EF" w:rsidRPr="0061028D">
        <w:rPr>
          <w:rFonts w:asciiTheme="minorHAnsi" w:hAnsiTheme="minorHAnsi"/>
        </w:rPr>
        <w:t>/</w:t>
      </w:r>
      <w:r w:rsidR="00C910EF" w:rsidRPr="00C410D3">
        <w:rPr>
          <w:rFonts w:asciiTheme="minorHAnsi" w:hAnsiTheme="minorHAnsi"/>
        </w:rPr>
        <w:t>ее федерации.</w:t>
      </w:r>
      <w:r w:rsidRPr="00C410D3">
        <w:rPr>
          <w:rFonts w:asciiTheme="minorHAnsi" w:hAnsiTheme="minorHAnsi"/>
        </w:rPr>
        <w:t xml:space="preserve"> </w:t>
      </w:r>
    </w:p>
    <w:p w14:paraId="5DD5B561" w14:textId="67C96A28" w:rsidR="00EB55B1" w:rsidRPr="00C410D3" w:rsidRDefault="00242364">
      <w:pPr>
        <w:ind w:left="-5" w:right="1"/>
        <w:rPr>
          <w:rFonts w:asciiTheme="minorHAnsi" w:hAnsiTheme="minorHAnsi"/>
        </w:rPr>
      </w:pPr>
      <w:r w:rsidRPr="00C410D3">
        <w:rPr>
          <w:rFonts w:asciiTheme="minorHAnsi" w:eastAsia="Arial" w:hAnsiTheme="minorHAnsi" w:cs="Arial"/>
        </w:rPr>
        <w:t xml:space="preserve">13.2 </w:t>
      </w:r>
      <w:r w:rsidR="000326B4" w:rsidRPr="00C410D3">
        <w:rPr>
          <w:rFonts w:asciiTheme="minorHAnsi" w:hAnsiTheme="minorHAnsi"/>
        </w:rPr>
        <w:t>Все протесты должны подаваться в письменной форме в Апелляционный комитет не позднее, чем через 15 минут после окончания партии</w:t>
      </w:r>
      <w:r w:rsidR="006D5034" w:rsidRPr="00C410D3">
        <w:rPr>
          <w:rFonts w:asciiTheme="minorHAnsi" w:hAnsiTheme="minorHAnsi"/>
        </w:rPr>
        <w:t xml:space="preserve"> или</w:t>
      </w:r>
      <w:r w:rsidRPr="00C410D3">
        <w:rPr>
          <w:rFonts w:asciiTheme="minorHAnsi" w:hAnsiTheme="minorHAnsi"/>
        </w:rPr>
        <w:t xml:space="preserve"> </w:t>
      </w:r>
      <w:r w:rsidR="00F932EB" w:rsidRPr="00C410D3">
        <w:rPr>
          <w:rFonts w:asciiTheme="minorHAnsi" w:hAnsiTheme="minorHAnsi"/>
        </w:rPr>
        <w:t xml:space="preserve">определенного нарушения, против которого подается жалоба. </w:t>
      </w:r>
    </w:p>
    <w:p w14:paraId="6A9C44E5" w14:textId="2A28125C" w:rsidR="00EB55B1" w:rsidRPr="00C410D3" w:rsidRDefault="00242364">
      <w:pPr>
        <w:tabs>
          <w:tab w:val="center" w:pos="4613"/>
        </w:tabs>
        <w:ind w:left="-15" w:right="0" w:firstLine="0"/>
        <w:jc w:val="left"/>
        <w:rPr>
          <w:rFonts w:asciiTheme="minorHAnsi" w:hAnsiTheme="minorHAnsi"/>
        </w:rPr>
      </w:pPr>
      <w:r w:rsidRPr="00C410D3">
        <w:rPr>
          <w:rFonts w:asciiTheme="minorHAnsi" w:eastAsia="Arial" w:hAnsiTheme="minorHAnsi" w:cs="Arial"/>
        </w:rPr>
        <w:t xml:space="preserve">13.3 </w:t>
      </w:r>
      <w:r w:rsidR="00F932EB" w:rsidRPr="00C410D3">
        <w:rPr>
          <w:rFonts w:asciiTheme="minorHAnsi" w:hAnsiTheme="minorHAnsi"/>
        </w:rPr>
        <w:t xml:space="preserve">Апелляционный комитет </w:t>
      </w:r>
      <w:r w:rsidRPr="00C410D3">
        <w:rPr>
          <w:rFonts w:asciiTheme="minorHAnsi" w:hAnsiTheme="minorHAnsi"/>
        </w:rPr>
        <w:t xml:space="preserve"> </w:t>
      </w:r>
      <w:r w:rsidR="00F932EB" w:rsidRPr="00C410D3">
        <w:rPr>
          <w:rFonts w:asciiTheme="minorHAnsi" w:hAnsiTheme="minorHAnsi"/>
        </w:rPr>
        <w:t xml:space="preserve">может принять решение по следующим вопросам в разумных пределах времени: </w:t>
      </w:r>
    </w:p>
    <w:p w14:paraId="080BEC4C" w14:textId="30CF701F" w:rsidR="00EB55B1" w:rsidRPr="00C410D3" w:rsidRDefault="00F932EB">
      <w:pPr>
        <w:numPr>
          <w:ilvl w:val="0"/>
          <w:numId w:val="6"/>
        </w:numPr>
        <w:ind w:right="1" w:hanging="444"/>
        <w:rPr>
          <w:rFonts w:asciiTheme="minorHAnsi" w:hAnsiTheme="minorHAnsi"/>
        </w:rPr>
      </w:pPr>
      <w:r w:rsidRPr="00C410D3">
        <w:rPr>
          <w:rFonts w:asciiTheme="minorHAnsi" w:hAnsiTheme="minorHAnsi"/>
        </w:rPr>
        <w:t>Апелляция против решения арбитра</w:t>
      </w:r>
      <w:r w:rsidR="00242364" w:rsidRPr="00C410D3">
        <w:rPr>
          <w:rFonts w:asciiTheme="minorHAnsi" w:hAnsiTheme="minorHAnsi"/>
        </w:rPr>
        <w:t xml:space="preserve">, </w:t>
      </w:r>
    </w:p>
    <w:p w14:paraId="4C74D0B0" w14:textId="244D098D" w:rsidR="00EB55B1" w:rsidRPr="00C410D3" w:rsidRDefault="00F932EB">
      <w:pPr>
        <w:numPr>
          <w:ilvl w:val="0"/>
          <w:numId w:val="6"/>
        </w:numPr>
        <w:ind w:right="1" w:hanging="444"/>
        <w:rPr>
          <w:rFonts w:asciiTheme="minorHAnsi" w:hAnsiTheme="minorHAnsi"/>
        </w:rPr>
      </w:pPr>
      <w:r w:rsidRPr="00C410D3">
        <w:rPr>
          <w:rFonts w:asciiTheme="minorHAnsi" w:hAnsiTheme="minorHAnsi"/>
        </w:rPr>
        <w:t xml:space="preserve">Протест </w:t>
      </w:r>
      <w:r w:rsidR="00B25357" w:rsidRPr="00C410D3">
        <w:rPr>
          <w:rFonts w:asciiTheme="minorHAnsi" w:hAnsiTheme="minorHAnsi"/>
        </w:rPr>
        <w:t>против поведения игрока</w:t>
      </w:r>
      <w:r w:rsidR="00242364" w:rsidRPr="00C410D3">
        <w:rPr>
          <w:rFonts w:asciiTheme="minorHAnsi" w:hAnsiTheme="minorHAnsi"/>
        </w:rPr>
        <w:t xml:space="preserve">, </w:t>
      </w:r>
    </w:p>
    <w:p w14:paraId="3876C8CE" w14:textId="526C7A78" w:rsidR="00EB55B1" w:rsidRPr="00C410D3" w:rsidRDefault="00B25357">
      <w:pPr>
        <w:numPr>
          <w:ilvl w:val="0"/>
          <w:numId w:val="6"/>
        </w:numPr>
        <w:ind w:right="1" w:hanging="444"/>
        <w:rPr>
          <w:rFonts w:asciiTheme="minorHAnsi" w:hAnsiTheme="minorHAnsi"/>
        </w:rPr>
      </w:pPr>
      <w:r w:rsidRPr="00C410D3">
        <w:rPr>
          <w:rFonts w:asciiTheme="minorHAnsi" w:hAnsiTheme="minorHAnsi"/>
        </w:rPr>
        <w:t>Жалоба на предположительно неправильную интерпретацию Положения</w:t>
      </w:r>
      <w:r w:rsidR="00242364" w:rsidRPr="00C410D3">
        <w:rPr>
          <w:rFonts w:asciiTheme="minorHAnsi" w:hAnsiTheme="minorHAnsi"/>
        </w:rPr>
        <w:t xml:space="preserve">, </w:t>
      </w:r>
    </w:p>
    <w:p w14:paraId="40024AA5" w14:textId="20B98642" w:rsidR="00EB55B1" w:rsidRPr="00C410D3" w:rsidRDefault="00B25357">
      <w:pPr>
        <w:numPr>
          <w:ilvl w:val="0"/>
          <w:numId w:val="6"/>
        </w:numPr>
        <w:ind w:right="1" w:hanging="444"/>
        <w:rPr>
          <w:rFonts w:asciiTheme="minorHAnsi" w:hAnsiTheme="minorHAnsi"/>
        </w:rPr>
      </w:pPr>
      <w:r w:rsidRPr="00C410D3">
        <w:rPr>
          <w:rFonts w:asciiTheme="minorHAnsi" w:hAnsiTheme="minorHAnsi"/>
        </w:rPr>
        <w:t>Просьба об интерпретации специального положения</w:t>
      </w:r>
      <w:r w:rsidR="00242364" w:rsidRPr="00C410D3">
        <w:rPr>
          <w:rFonts w:asciiTheme="minorHAnsi" w:hAnsiTheme="minorHAnsi"/>
        </w:rPr>
        <w:t xml:space="preserve">, </w:t>
      </w:r>
    </w:p>
    <w:p w14:paraId="32F6848B" w14:textId="568B3CFA" w:rsidR="00EB55B1" w:rsidRPr="00C410D3" w:rsidRDefault="00B25357">
      <w:pPr>
        <w:numPr>
          <w:ilvl w:val="0"/>
          <w:numId w:val="6"/>
        </w:numPr>
        <w:ind w:right="1" w:hanging="444"/>
        <w:rPr>
          <w:rFonts w:asciiTheme="minorHAnsi" w:hAnsiTheme="minorHAnsi"/>
        </w:rPr>
      </w:pPr>
      <w:r w:rsidRPr="00C410D3">
        <w:rPr>
          <w:rFonts w:asciiTheme="minorHAnsi" w:hAnsiTheme="minorHAnsi"/>
        </w:rPr>
        <w:t>Протест или жалоба против какого-либо участника,</w:t>
      </w:r>
      <w:r w:rsidR="00242364" w:rsidRPr="00C410D3">
        <w:rPr>
          <w:rFonts w:asciiTheme="minorHAnsi" w:hAnsiTheme="minorHAnsi"/>
        </w:rPr>
        <w:t xml:space="preserve"> </w:t>
      </w:r>
    </w:p>
    <w:p w14:paraId="364791DA" w14:textId="03EDFA3D" w:rsidR="00EB55B1" w:rsidRPr="00C410D3" w:rsidRDefault="00B25357">
      <w:pPr>
        <w:numPr>
          <w:ilvl w:val="0"/>
          <w:numId w:val="6"/>
        </w:numPr>
        <w:ind w:right="1" w:hanging="444"/>
        <w:rPr>
          <w:rFonts w:asciiTheme="minorHAnsi" w:hAnsiTheme="minorHAnsi"/>
        </w:rPr>
      </w:pPr>
      <w:r w:rsidRPr="00C410D3">
        <w:rPr>
          <w:rFonts w:asciiTheme="minorHAnsi" w:hAnsiTheme="minorHAnsi"/>
        </w:rPr>
        <w:t>Все другие вопрос</w:t>
      </w:r>
      <w:r w:rsidR="006D5034" w:rsidRPr="00C410D3">
        <w:rPr>
          <w:rFonts w:asciiTheme="minorHAnsi" w:hAnsiTheme="minorHAnsi"/>
        </w:rPr>
        <w:t>ы</w:t>
      </w:r>
      <w:r w:rsidRPr="00C410D3">
        <w:rPr>
          <w:rFonts w:asciiTheme="minorHAnsi" w:hAnsiTheme="minorHAnsi"/>
        </w:rPr>
        <w:t xml:space="preserve">, которые АК посчитает важными. </w:t>
      </w:r>
    </w:p>
    <w:p w14:paraId="72B32B5D" w14:textId="723FC98B" w:rsidR="00EB55B1" w:rsidRPr="00C410D3" w:rsidRDefault="00735EEB">
      <w:pPr>
        <w:numPr>
          <w:ilvl w:val="1"/>
          <w:numId w:val="7"/>
        </w:numPr>
        <w:ind w:right="1"/>
        <w:rPr>
          <w:rFonts w:asciiTheme="minorHAnsi" w:hAnsiTheme="minorHAnsi"/>
        </w:rPr>
      </w:pPr>
      <w:r w:rsidRPr="00C410D3">
        <w:rPr>
          <w:rFonts w:asciiTheme="minorHAnsi" w:hAnsiTheme="minorHAnsi"/>
        </w:rPr>
        <w:t xml:space="preserve">Если возможно, АК принимает решение в течение 15 минут после подачи протеста. Процесс апелляции включает в себя письменные объяснения и решение. Комитет постарается найти обязывающее решение, которое не противоречит духу девиза ФИДЕ - </w:t>
      </w:r>
      <w:proofErr w:type="spellStart"/>
      <w:r w:rsidR="00242364" w:rsidRPr="00C410D3">
        <w:rPr>
          <w:rFonts w:asciiTheme="minorHAnsi" w:hAnsiTheme="minorHAnsi"/>
        </w:rPr>
        <w:t>Gens</w:t>
      </w:r>
      <w:proofErr w:type="spellEnd"/>
      <w:r w:rsidR="00242364" w:rsidRPr="00C410D3">
        <w:rPr>
          <w:rFonts w:asciiTheme="minorHAnsi" w:hAnsiTheme="minorHAnsi"/>
        </w:rPr>
        <w:t xml:space="preserve"> </w:t>
      </w:r>
      <w:proofErr w:type="spellStart"/>
      <w:r w:rsidR="00242364" w:rsidRPr="00C410D3">
        <w:rPr>
          <w:rFonts w:asciiTheme="minorHAnsi" w:hAnsiTheme="minorHAnsi"/>
        </w:rPr>
        <w:t>Una</w:t>
      </w:r>
      <w:proofErr w:type="spellEnd"/>
      <w:r w:rsidR="00242364" w:rsidRPr="00C410D3">
        <w:rPr>
          <w:rFonts w:asciiTheme="minorHAnsi" w:hAnsiTheme="minorHAnsi"/>
        </w:rPr>
        <w:t xml:space="preserve"> </w:t>
      </w:r>
      <w:proofErr w:type="spellStart"/>
      <w:r w:rsidR="00242364" w:rsidRPr="00C410D3">
        <w:rPr>
          <w:rFonts w:asciiTheme="minorHAnsi" w:hAnsiTheme="minorHAnsi"/>
        </w:rPr>
        <w:t>Sumus</w:t>
      </w:r>
      <w:proofErr w:type="spellEnd"/>
      <w:r w:rsidR="00242364" w:rsidRPr="00C410D3">
        <w:rPr>
          <w:rFonts w:asciiTheme="minorHAnsi" w:hAnsiTheme="minorHAnsi"/>
        </w:rPr>
        <w:t xml:space="preserve">. </w:t>
      </w:r>
    </w:p>
    <w:p w14:paraId="5E938073" w14:textId="3AD14C80" w:rsidR="00EB55B1" w:rsidRPr="00C410D3" w:rsidRDefault="00735EEB">
      <w:pPr>
        <w:numPr>
          <w:ilvl w:val="1"/>
          <w:numId w:val="7"/>
        </w:numPr>
        <w:ind w:right="1"/>
        <w:rPr>
          <w:rFonts w:asciiTheme="minorHAnsi" w:hAnsiTheme="minorHAnsi"/>
        </w:rPr>
      </w:pPr>
      <w:r w:rsidRPr="00C410D3">
        <w:rPr>
          <w:rFonts w:asciiTheme="minorHAnsi" w:hAnsiTheme="minorHAnsi"/>
        </w:rPr>
        <w:t xml:space="preserve">Каждый протест должен сопровождаться внесением залога в размере </w:t>
      </w:r>
      <w:r w:rsidR="00242364" w:rsidRPr="00C410D3">
        <w:rPr>
          <w:rFonts w:asciiTheme="minorHAnsi" w:hAnsiTheme="minorHAnsi"/>
        </w:rPr>
        <w:t>500</w:t>
      </w:r>
      <w:r w:rsidRPr="00C410D3">
        <w:rPr>
          <w:rFonts w:asciiTheme="minorHAnsi" w:hAnsiTheme="minorHAnsi"/>
        </w:rPr>
        <w:t xml:space="preserve"> долларов США или письменным заявлением, что данный взнос может из изъят из призового фонда в случае, если протест буде отклонен. Если протест принимается</w:t>
      </w:r>
      <w:r w:rsidR="00242364" w:rsidRPr="00C410D3">
        <w:rPr>
          <w:rFonts w:asciiTheme="minorHAnsi" w:hAnsiTheme="minorHAnsi"/>
        </w:rPr>
        <w:t>,</w:t>
      </w:r>
      <w:r w:rsidRPr="00C410D3">
        <w:rPr>
          <w:rFonts w:asciiTheme="minorHAnsi" w:hAnsiTheme="minorHAnsi"/>
        </w:rPr>
        <w:t xml:space="preserve"> то залог возвращается</w:t>
      </w:r>
      <w:r w:rsidR="00242364" w:rsidRPr="00C410D3">
        <w:rPr>
          <w:rFonts w:asciiTheme="minorHAnsi" w:hAnsiTheme="minorHAnsi"/>
        </w:rPr>
        <w:t xml:space="preserve">. </w:t>
      </w:r>
      <w:r w:rsidRPr="00C410D3">
        <w:rPr>
          <w:rFonts w:asciiTheme="minorHAnsi" w:hAnsiTheme="minorHAnsi"/>
        </w:rPr>
        <w:t xml:space="preserve">В случае отказа ФИДЕ сохраняет за собой право удержать данную сумму. </w:t>
      </w:r>
    </w:p>
    <w:p w14:paraId="5BB3AABF" w14:textId="07834C4A" w:rsidR="00EB55B1" w:rsidRPr="00C410D3" w:rsidRDefault="00735EEB">
      <w:pPr>
        <w:numPr>
          <w:ilvl w:val="1"/>
          <w:numId w:val="7"/>
        </w:numPr>
        <w:ind w:right="1"/>
        <w:rPr>
          <w:rFonts w:asciiTheme="minorHAnsi" w:hAnsiTheme="minorHAnsi"/>
        </w:rPr>
      </w:pPr>
      <w:r w:rsidRPr="00C410D3">
        <w:rPr>
          <w:rFonts w:asciiTheme="minorHAnsi" w:hAnsiTheme="minorHAnsi"/>
        </w:rPr>
        <w:t xml:space="preserve">Решение Апелляционного комитета, являющееся результатом какого-либо конфликта в отношении данного Положения, является финальным. </w:t>
      </w:r>
    </w:p>
    <w:p w14:paraId="16AA3B9A" w14:textId="77777777" w:rsidR="00EB55B1" w:rsidRPr="00C410D3" w:rsidRDefault="00242364">
      <w:pPr>
        <w:spacing w:after="0" w:line="259" w:lineRule="auto"/>
        <w:ind w:left="0" w:right="0" w:firstLine="0"/>
        <w:jc w:val="left"/>
        <w:rPr>
          <w:rFonts w:asciiTheme="minorHAnsi" w:hAnsiTheme="minorHAnsi"/>
        </w:rPr>
      </w:pPr>
      <w:r w:rsidRPr="00C410D3">
        <w:rPr>
          <w:rFonts w:asciiTheme="minorHAnsi" w:hAnsiTheme="minorHAnsi"/>
        </w:rPr>
        <w:t xml:space="preserve"> </w:t>
      </w:r>
    </w:p>
    <w:p w14:paraId="1BBD5119" w14:textId="5BC1B93F" w:rsidR="00EB55B1" w:rsidRPr="00C410D3" w:rsidRDefault="005A4A02">
      <w:pPr>
        <w:pStyle w:val="1"/>
        <w:ind w:left="809" w:hanging="824"/>
        <w:rPr>
          <w:rFonts w:asciiTheme="minorHAnsi" w:hAnsiTheme="minorHAnsi"/>
        </w:rPr>
      </w:pPr>
      <w:r w:rsidRPr="00C410D3">
        <w:rPr>
          <w:rFonts w:asciiTheme="minorHAnsi" w:hAnsiTheme="minorHAnsi"/>
        </w:rPr>
        <w:t xml:space="preserve">Выплата призовых и гонораров </w:t>
      </w:r>
    </w:p>
    <w:p w14:paraId="48DCF0DE" w14:textId="3C8DE873" w:rsidR="00EB55B1" w:rsidRPr="00C410D3" w:rsidRDefault="00242364">
      <w:pPr>
        <w:ind w:left="-5" w:right="1"/>
        <w:rPr>
          <w:rFonts w:asciiTheme="minorHAnsi" w:hAnsiTheme="minorHAnsi"/>
        </w:rPr>
      </w:pPr>
      <w:r w:rsidRPr="00C410D3">
        <w:rPr>
          <w:rFonts w:asciiTheme="minorHAnsi" w:eastAsia="Arial" w:hAnsiTheme="minorHAnsi" w:cs="Arial"/>
        </w:rPr>
        <w:t xml:space="preserve">14.1 </w:t>
      </w:r>
      <w:r w:rsidR="005A4A02" w:rsidRPr="00C410D3">
        <w:rPr>
          <w:rFonts w:asciiTheme="minorHAnsi" w:hAnsiTheme="minorHAnsi"/>
        </w:rPr>
        <w:t>Призовой фонд и гонорары выплачиваются прямым банковским переводом в долларах США от банка ФИДЕ UBS, Лозанна</w:t>
      </w:r>
      <w:r w:rsidRPr="00C410D3">
        <w:rPr>
          <w:rFonts w:asciiTheme="minorHAnsi" w:hAnsiTheme="minorHAnsi"/>
        </w:rPr>
        <w:t xml:space="preserve">. </w:t>
      </w:r>
    </w:p>
    <w:p w14:paraId="5F1144BF" w14:textId="514EC1A6" w:rsidR="00EB55B1" w:rsidRPr="00C410D3" w:rsidRDefault="00242364">
      <w:pPr>
        <w:ind w:left="-5" w:right="1"/>
        <w:rPr>
          <w:rFonts w:asciiTheme="minorHAnsi" w:hAnsiTheme="minorHAnsi"/>
        </w:rPr>
      </w:pPr>
      <w:r w:rsidRPr="00C410D3">
        <w:rPr>
          <w:rFonts w:asciiTheme="minorHAnsi" w:eastAsia="Arial" w:hAnsiTheme="minorHAnsi" w:cs="Arial"/>
        </w:rPr>
        <w:t xml:space="preserve">14.2 </w:t>
      </w:r>
      <w:r w:rsidR="005A4A02" w:rsidRPr="00C410D3">
        <w:rPr>
          <w:rFonts w:asciiTheme="minorHAnsi" w:hAnsiTheme="minorHAnsi"/>
        </w:rPr>
        <w:t>ФИДЕ не несет ответственность за любой национальный налог</w:t>
      </w:r>
      <w:r w:rsidR="001942B6" w:rsidRPr="00C410D3">
        <w:rPr>
          <w:rFonts w:asciiTheme="minorHAnsi" w:hAnsiTheme="minorHAnsi"/>
        </w:rPr>
        <w:t xml:space="preserve">, взимаемый с призовых денег, или за любые налоговые обязательства участников в их странах. </w:t>
      </w:r>
    </w:p>
    <w:p w14:paraId="348733E5" w14:textId="78155621" w:rsidR="00EB55B1" w:rsidRPr="00C410D3" w:rsidRDefault="00242364">
      <w:pPr>
        <w:ind w:left="-5" w:right="1"/>
        <w:rPr>
          <w:rFonts w:asciiTheme="minorHAnsi" w:hAnsiTheme="minorHAnsi"/>
        </w:rPr>
      </w:pPr>
      <w:r w:rsidRPr="00C410D3">
        <w:rPr>
          <w:rFonts w:asciiTheme="minorHAnsi" w:eastAsia="Arial" w:hAnsiTheme="minorHAnsi" w:cs="Arial"/>
        </w:rPr>
        <w:t xml:space="preserve">14.3 </w:t>
      </w:r>
      <w:r w:rsidR="001942B6" w:rsidRPr="00C410D3">
        <w:rPr>
          <w:rFonts w:asciiTheme="minorHAnsi" w:hAnsiTheme="minorHAnsi"/>
        </w:rPr>
        <w:t xml:space="preserve">В любой момент применения данного Положения любые вопросы, которые в нем не освещаются, </w:t>
      </w:r>
      <w:r w:rsidR="00CF04AC" w:rsidRPr="00C410D3">
        <w:rPr>
          <w:rFonts w:asciiTheme="minorHAnsi" w:hAnsiTheme="minorHAnsi"/>
        </w:rPr>
        <w:t xml:space="preserve">или любое непредвиденное обстоятельство направляются Президенту ФИДЕ для </w:t>
      </w:r>
      <w:r w:rsidR="00143CB0" w:rsidRPr="00C410D3">
        <w:rPr>
          <w:rFonts w:asciiTheme="minorHAnsi" w:hAnsiTheme="minorHAnsi"/>
        </w:rPr>
        <w:t xml:space="preserve">принятия им </w:t>
      </w:r>
      <w:r w:rsidR="00CF04AC" w:rsidRPr="00C410D3">
        <w:rPr>
          <w:rFonts w:asciiTheme="minorHAnsi" w:hAnsiTheme="minorHAnsi"/>
        </w:rPr>
        <w:t xml:space="preserve">финального решения. </w:t>
      </w:r>
    </w:p>
    <w:p w14:paraId="7D590EC1" w14:textId="77777777" w:rsidR="005A4A02" w:rsidRPr="00C410D3" w:rsidRDefault="005A4A02">
      <w:pPr>
        <w:ind w:left="-5" w:right="1"/>
        <w:rPr>
          <w:rFonts w:asciiTheme="minorHAnsi" w:hAnsiTheme="minorHAnsi"/>
        </w:rPr>
      </w:pPr>
    </w:p>
    <w:p w14:paraId="41DEB03B" w14:textId="4F4C7264" w:rsidR="00EB55B1" w:rsidRPr="00C410D3" w:rsidRDefault="00511BE3">
      <w:pPr>
        <w:pStyle w:val="1"/>
        <w:ind w:left="809" w:hanging="824"/>
        <w:rPr>
          <w:rFonts w:asciiTheme="minorHAnsi" w:hAnsiTheme="minorHAnsi"/>
        </w:rPr>
      </w:pPr>
      <w:r w:rsidRPr="00C410D3">
        <w:rPr>
          <w:rFonts w:asciiTheme="minorHAnsi" w:hAnsiTheme="minorHAnsi"/>
        </w:rPr>
        <w:t>Штрафы</w:t>
      </w:r>
      <w:r w:rsidR="00242364" w:rsidRPr="00C410D3">
        <w:rPr>
          <w:rFonts w:asciiTheme="minorHAnsi" w:hAnsiTheme="minorHAnsi"/>
          <w:b w:val="0"/>
        </w:rPr>
        <w:t xml:space="preserve"> </w:t>
      </w:r>
    </w:p>
    <w:p w14:paraId="171BB1AF" w14:textId="492178B5" w:rsidR="00EB55B1" w:rsidRPr="00C410D3" w:rsidRDefault="00242364">
      <w:pPr>
        <w:ind w:left="-5" w:right="1"/>
        <w:rPr>
          <w:rFonts w:asciiTheme="minorHAnsi" w:hAnsiTheme="minorHAnsi"/>
        </w:rPr>
      </w:pPr>
      <w:r w:rsidRPr="00C410D3">
        <w:rPr>
          <w:rFonts w:asciiTheme="minorHAnsi" w:eastAsia="Arial" w:hAnsiTheme="minorHAnsi" w:cs="Arial"/>
        </w:rPr>
        <w:t xml:space="preserve">15.1 </w:t>
      </w:r>
      <w:r w:rsidR="00511BE3" w:rsidRPr="00C410D3">
        <w:rPr>
          <w:rFonts w:asciiTheme="minorHAnsi" w:hAnsiTheme="minorHAnsi"/>
        </w:rPr>
        <w:t xml:space="preserve"> В случае нарушения игроком данного Положения, </w:t>
      </w:r>
      <w:r w:rsidR="00BD22E2" w:rsidRPr="00C410D3">
        <w:rPr>
          <w:rFonts w:asciiTheme="minorHAnsi" w:hAnsiTheme="minorHAnsi"/>
        </w:rPr>
        <w:t>ФИДЕ автоматически взимает с</w:t>
      </w:r>
      <w:r w:rsidR="00511BE3" w:rsidRPr="00C410D3">
        <w:rPr>
          <w:rFonts w:asciiTheme="minorHAnsi" w:hAnsiTheme="minorHAnsi"/>
        </w:rPr>
        <w:t xml:space="preserve"> данного игрока штраф </w:t>
      </w:r>
      <w:r w:rsidR="00BD22E2" w:rsidRPr="00C410D3">
        <w:rPr>
          <w:rFonts w:asciiTheme="minorHAnsi" w:hAnsiTheme="minorHAnsi"/>
        </w:rPr>
        <w:t>в размере</w:t>
      </w:r>
      <w:r w:rsidRPr="00C410D3">
        <w:rPr>
          <w:rFonts w:asciiTheme="minorHAnsi" w:hAnsiTheme="minorHAnsi"/>
        </w:rPr>
        <w:t xml:space="preserve"> </w:t>
      </w:r>
      <w:r w:rsidR="00BD22E2" w:rsidRPr="00C410D3">
        <w:rPr>
          <w:rFonts w:asciiTheme="minorHAnsi" w:hAnsiTheme="minorHAnsi"/>
        </w:rPr>
        <w:t>1</w:t>
      </w:r>
      <w:r w:rsidRPr="00C410D3">
        <w:rPr>
          <w:rFonts w:asciiTheme="minorHAnsi" w:hAnsiTheme="minorHAnsi"/>
        </w:rPr>
        <w:t xml:space="preserve">000 </w:t>
      </w:r>
      <w:r w:rsidR="00BD22E2" w:rsidRPr="00C410D3">
        <w:rPr>
          <w:rFonts w:asciiTheme="minorHAnsi" w:hAnsiTheme="minorHAnsi"/>
        </w:rPr>
        <w:t xml:space="preserve">долларов США за все отдельные факты нарушения. </w:t>
      </w:r>
    </w:p>
    <w:p w14:paraId="1C7C4FC8" w14:textId="45F4648D" w:rsidR="00EB55B1" w:rsidRPr="00C410D3" w:rsidRDefault="00242364">
      <w:pPr>
        <w:ind w:left="-5" w:right="1"/>
        <w:rPr>
          <w:rFonts w:asciiTheme="minorHAnsi" w:hAnsiTheme="minorHAnsi"/>
        </w:rPr>
      </w:pPr>
      <w:r w:rsidRPr="00C410D3">
        <w:rPr>
          <w:rFonts w:asciiTheme="minorHAnsi" w:eastAsia="Arial" w:hAnsiTheme="minorHAnsi" w:cs="Arial"/>
        </w:rPr>
        <w:t xml:space="preserve">15.2 </w:t>
      </w:r>
      <w:r w:rsidR="00BD22E2" w:rsidRPr="00C410D3">
        <w:rPr>
          <w:rFonts w:asciiTheme="minorHAnsi" w:hAnsiTheme="minorHAnsi"/>
        </w:rPr>
        <w:t>В случае повторного нарушения данного Положения, ФИДЕ</w:t>
      </w:r>
      <w:r w:rsidRPr="00C410D3">
        <w:rPr>
          <w:rFonts w:asciiTheme="minorHAnsi" w:hAnsiTheme="minorHAnsi"/>
        </w:rPr>
        <w:t xml:space="preserve"> </w:t>
      </w:r>
      <w:r w:rsidR="00BD22E2" w:rsidRPr="00C410D3">
        <w:rPr>
          <w:rFonts w:asciiTheme="minorHAnsi" w:hAnsiTheme="minorHAnsi"/>
        </w:rPr>
        <w:t>сохраняет право исключить игрока из турнира и вз</w:t>
      </w:r>
      <w:r w:rsidR="005A5170" w:rsidRPr="00C410D3">
        <w:rPr>
          <w:rFonts w:asciiTheme="minorHAnsi" w:hAnsiTheme="minorHAnsi"/>
        </w:rPr>
        <w:t>ыскать с него штраф в размере 2</w:t>
      </w:r>
      <w:r w:rsidR="00BD22E2" w:rsidRPr="00C410D3">
        <w:rPr>
          <w:rFonts w:asciiTheme="minorHAnsi" w:hAnsiTheme="minorHAnsi"/>
        </w:rPr>
        <w:t>500 долларов США</w:t>
      </w:r>
      <w:r w:rsidRPr="00C410D3">
        <w:rPr>
          <w:rFonts w:asciiTheme="minorHAnsi" w:hAnsiTheme="minorHAnsi"/>
        </w:rPr>
        <w:t xml:space="preserve">. </w:t>
      </w:r>
      <w:r w:rsidR="00BD22E2" w:rsidRPr="00C410D3">
        <w:rPr>
          <w:rFonts w:asciiTheme="minorHAnsi" w:hAnsiTheme="minorHAnsi"/>
        </w:rPr>
        <w:t>Исключенный из турнира игрок не будет иметь право на призовые деньги</w:t>
      </w:r>
      <w:r w:rsidRPr="00C410D3">
        <w:rPr>
          <w:rFonts w:asciiTheme="minorHAnsi" w:hAnsiTheme="minorHAnsi"/>
        </w:rPr>
        <w:t>,</w:t>
      </w:r>
      <w:r w:rsidR="00BD22E2" w:rsidRPr="00C410D3">
        <w:rPr>
          <w:rFonts w:asciiTheme="minorHAnsi" w:hAnsiTheme="minorHAnsi"/>
        </w:rPr>
        <w:t xml:space="preserve"> </w:t>
      </w:r>
      <w:r w:rsidRPr="00C410D3">
        <w:rPr>
          <w:rFonts w:asciiTheme="minorHAnsi" w:hAnsiTheme="minorHAnsi"/>
        </w:rPr>
        <w:t xml:space="preserve"> </w:t>
      </w:r>
      <w:r w:rsidR="00BD22E2" w:rsidRPr="00C410D3">
        <w:rPr>
          <w:rFonts w:asciiTheme="minorHAnsi" w:hAnsiTheme="minorHAnsi"/>
        </w:rPr>
        <w:t>независимо от его турнирного положения в момент исключения</w:t>
      </w:r>
      <w:r w:rsidRPr="00C410D3">
        <w:rPr>
          <w:rFonts w:asciiTheme="minorHAnsi" w:hAnsiTheme="minorHAnsi"/>
        </w:rPr>
        <w:t xml:space="preserve">. </w:t>
      </w:r>
    </w:p>
    <w:p w14:paraId="48A6F34D" w14:textId="7A79724C" w:rsidR="008771A8" w:rsidRPr="00C410D3" w:rsidRDefault="00242364">
      <w:pPr>
        <w:ind w:left="-5" w:right="1"/>
        <w:rPr>
          <w:rFonts w:asciiTheme="minorHAnsi" w:hAnsiTheme="minorHAnsi"/>
        </w:rPr>
      </w:pPr>
      <w:r w:rsidRPr="00C410D3">
        <w:rPr>
          <w:rFonts w:asciiTheme="minorHAnsi" w:eastAsia="Arial" w:hAnsiTheme="minorHAnsi" w:cs="Arial"/>
        </w:rPr>
        <w:t xml:space="preserve">15.3 </w:t>
      </w:r>
      <w:r w:rsidR="00BD22E2" w:rsidRPr="00C410D3">
        <w:rPr>
          <w:rFonts w:asciiTheme="minorHAnsi" w:eastAsia="Arial" w:hAnsiTheme="minorHAnsi" w:cs="Arial"/>
        </w:rPr>
        <w:t xml:space="preserve">Если игрок отказывается от участия без </w:t>
      </w:r>
      <w:r w:rsidR="008771A8" w:rsidRPr="00C410D3">
        <w:rPr>
          <w:rFonts w:asciiTheme="minorHAnsi" w:eastAsia="Arial" w:hAnsiTheme="minorHAnsi" w:cs="Arial"/>
        </w:rPr>
        <w:t>надлежащего объяснения Комиссии по проведению чемпионатов мира и Олимпиад</w:t>
      </w:r>
      <w:r w:rsidR="00BD22E2" w:rsidRPr="00C410D3">
        <w:rPr>
          <w:rFonts w:asciiTheme="minorHAnsi" w:eastAsia="Arial" w:hAnsiTheme="minorHAnsi" w:cs="Arial"/>
        </w:rPr>
        <w:t xml:space="preserve">, </w:t>
      </w:r>
      <w:r w:rsidR="008771A8" w:rsidRPr="00C410D3">
        <w:rPr>
          <w:rFonts w:asciiTheme="minorHAnsi" w:hAnsiTheme="minorHAnsi"/>
        </w:rPr>
        <w:t xml:space="preserve">ФИДЕ автоматически взимает с данного игрока штраф в размере 5000 </w:t>
      </w:r>
      <w:r w:rsidR="005A5170" w:rsidRPr="00C410D3">
        <w:rPr>
          <w:rFonts w:asciiTheme="minorHAnsi" w:hAnsiTheme="minorHAnsi"/>
        </w:rPr>
        <w:t>долларов США</w:t>
      </w:r>
      <w:r w:rsidR="008771A8" w:rsidRPr="0061028D">
        <w:rPr>
          <w:rFonts w:asciiTheme="minorHAnsi" w:hAnsiTheme="minorHAnsi"/>
        </w:rPr>
        <w:t xml:space="preserve">; </w:t>
      </w:r>
      <w:r w:rsidR="008771A8" w:rsidRPr="00C410D3">
        <w:rPr>
          <w:rFonts w:asciiTheme="minorHAnsi" w:hAnsiTheme="minorHAnsi"/>
        </w:rPr>
        <w:t>также он</w:t>
      </w:r>
      <w:r w:rsidR="008771A8" w:rsidRPr="0061028D">
        <w:rPr>
          <w:rFonts w:asciiTheme="minorHAnsi" w:hAnsiTheme="minorHAnsi"/>
        </w:rPr>
        <w:t>/</w:t>
      </w:r>
      <w:r w:rsidR="008771A8" w:rsidRPr="00C410D3">
        <w:rPr>
          <w:rFonts w:asciiTheme="minorHAnsi" w:hAnsiTheme="minorHAnsi"/>
        </w:rPr>
        <w:t xml:space="preserve">она может быть не допущен на следующий чемпионат мира по рапиду и блицу. </w:t>
      </w:r>
    </w:p>
    <w:p w14:paraId="2D4C672E" w14:textId="77777777" w:rsidR="008771A8" w:rsidRPr="00C410D3" w:rsidRDefault="008771A8">
      <w:pPr>
        <w:ind w:left="-5" w:right="1"/>
        <w:rPr>
          <w:rFonts w:asciiTheme="minorHAnsi" w:hAnsiTheme="minorHAnsi"/>
        </w:rPr>
      </w:pPr>
    </w:p>
    <w:p w14:paraId="680D70E3" w14:textId="506470A3" w:rsidR="00EB55B1" w:rsidRPr="00C410D3" w:rsidRDefault="00EB55B1">
      <w:pPr>
        <w:ind w:left="-5" w:right="1"/>
        <w:rPr>
          <w:rFonts w:asciiTheme="minorHAnsi" w:hAnsiTheme="minorHAnsi"/>
        </w:rPr>
      </w:pPr>
    </w:p>
    <w:sectPr w:rsidR="00EB55B1" w:rsidRPr="00C410D3">
      <w:pgSz w:w="11900" w:h="16840"/>
      <w:pgMar w:top="1481" w:right="1173" w:bottom="977" w:left="12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AB6"/>
    <w:multiLevelType w:val="multilevel"/>
    <w:tmpl w:val="73FCFECC"/>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000E10"/>
    <w:multiLevelType w:val="hybridMultilevel"/>
    <w:tmpl w:val="4F7E1D60"/>
    <w:lvl w:ilvl="0" w:tplc="5BE86374">
      <w:start w:val="3"/>
      <w:numFmt w:val="upperRoman"/>
      <w:lvlText w:val="%1."/>
      <w:lvlJc w:val="left"/>
      <w:pPr>
        <w:ind w:left="1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046686">
      <w:start w:val="1"/>
      <w:numFmt w:val="lowerLetter"/>
      <w:lvlText w:val="%2"/>
      <w:lvlJc w:val="left"/>
      <w:pPr>
        <w:ind w:left="1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98107C">
      <w:start w:val="1"/>
      <w:numFmt w:val="lowerRoman"/>
      <w:lvlText w:val="%3"/>
      <w:lvlJc w:val="left"/>
      <w:pPr>
        <w:ind w:left="2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68A62C">
      <w:start w:val="1"/>
      <w:numFmt w:val="decimal"/>
      <w:lvlText w:val="%4"/>
      <w:lvlJc w:val="left"/>
      <w:pPr>
        <w:ind w:left="3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10979C">
      <w:start w:val="1"/>
      <w:numFmt w:val="lowerLetter"/>
      <w:lvlText w:val="%5"/>
      <w:lvlJc w:val="left"/>
      <w:pPr>
        <w:ind w:left="3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2C358">
      <w:start w:val="1"/>
      <w:numFmt w:val="lowerRoman"/>
      <w:lvlText w:val="%6"/>
      <w:lvlJc w:val="left"/>
      <w:pPr>
        <w:ind w:left="4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85B7E">
      <w:start w:val="1"/>
      <w:numFmt w:val="decimal"/>
      <w:lvlText w:val="%7"/>
      <w:lvlJc w:val="left"/>
      <w:pPr>
        <w:ind w:left="5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AEFDE6">
      <w:start w:val="1"/>
      <w:numFmt w:val="lowerLetter"/>
      <w:lvlText w:val="%8"/>
      <w:lvlJc w:val="left"/>
      <w:pPr>
        <w:ind w:left="6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88F82">
      <w:start w:val="1"/>
      <w:numFmt w:val="lowerRoman"/>
      <w:lvlText w:val="%9"/>
      <w:lvlJc w:val="left"/>
      <w:pPr>
        <w:ind w:left="6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B6676E"/>
    <w:multiLevelType w:val="multilevel"/>
    <w:tmpl w:val="436AA7C0"/>
    <w:lvl w:ilvl="0">
      <w:start w:val="1"/>
      <w:numFmt w:val="decimal"/>
      <w:pStyle w:val="1"/>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7"/>
      <w:numFmt w:val="decimal"/>
      <w:pStyle w:val="2"/>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305055"/>
    <w:multiLevelType w:val="hybridMultilevel"/>
    <w:tmpl w:val="01DC9960"/>
    <w:lvl w:ilvl="0" w:tplc="7E2280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8C2208">
      <w:start w:val="1"/>
      <w:numFmt w:val="bullet"/>
      <w:lvlText w:val="o"/>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C77F2">
      <w:start w:val="1"/>
      <w:numFmt w:val="bullet"/>
      <w:lvlRestart w:val="0"/>
      <w:lvlText w:val="*"/>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1AD0D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E301C">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9AE726">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8BB98">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D4A82A">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50504C">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E3094D"/>
    <w:multiLevelType w:val="multilevel"/>
    <w:tmpl w:val="EA685250"/>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48476D"/>
    <w:multiLevelType w:val="hybridMultilevel"/>
    <w:tmpl w:val="C450E080"/>
    <w:lvl w:ilvl="0" w:tplc="1C8ECC48">
      <w:start w:val="1"/>
      <w:numFmt w:val="lowerLetter"/>
      <w:lvlText w:val="%1)"/>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298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A8E7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C875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654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2DE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42A5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E9C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07C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6A0475"/>
    <w:multiLevelType w:val="hybridMultilevel"/>
    <w:tmpl w:val="3B7A3388"/>
    <w:lvl w:ilvl="0" w:tplc="6DEA0FA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1ECF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040E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1ACE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A8F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BA77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061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0CD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0605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6F18E1"/>
    <w:multiLevelType w:val="hybridMultilevel"/>
    <w:tmpl w:val="2602993A"/>
    <w:lvl w:ilvl="0" w:tplc="B31A58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EF31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5806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2AFF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0EAC9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B0FF8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7C90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64E4B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CAD3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1"/>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B1"/>
    <w:rsid w:val="0001264C"/>
    <w:rsid w:val="00024B7F"/>
    <w:rsid w:val="000326B4"/>
    <w:rsid w:val="000E1A1F"/>
    <w:rsid w:val="001427B6"/>
    <w:rsid w:val="00143CB0"/>
    <w:rsid w:val="00156A3A"/>
    <w:rsid w:val="001652D3"/>
    <w:rsid w:val="001942B6"/>
    <w:rsid w:val="001B72FC"/>
    <w:rsid w:val="001C5F75"/>
    <w:rsid w:val="001F17C4"/>
    <w:rsid w:val="00221C48"/>
    <w:rsid w:val="00242364"/>
    <w:rsid w:val="00274FAF"/>
    <w:rsid w:val="002B2FBB"/>
    <w:rsid w:val="002D39F2"/>
    <w:rsid w:val="002F7CA7"/>
    <w:rsid w:val="003306D4"/>
    <w:rsid w:val="003D0B5B"/>
    <w:rsid w:val="004055ED"/>
    <w:rsid w:val="004F3A06"/>
    <w:rsid w:val="00505889"/>
    <w:rsid w:val="00511BE3"/>
    <w:rsid w:val="00522CBF"/>
    <w:rsid w:val="00532F9F"/>
    <w:rsid w:val="00554D89"/>
    <w:rsid w:val="00573FC9"/>
    <w:rsid w:val="0058367A"/>
    <w:rsid w:val="005A4A02"/>
    <w:rsid w:val="005A5170"/>
    <w:rsid w:val="005B7DAE"/>
    <w:rsid w:val="0061028D"/>
    <w:rsid w:val="0065403A"/>
    <w:rsid w:val="006749B9"/>
    <w:rsid w:val="006A3772"/>
    <w:rsid w:val="006B77C4"/>
    <w:rsid w:val="006D5034"/>
    <w:rsid w:val="00735EEB"/>
    <w:rsid w:val="00780340"/>
    <w:rsid w:val="007C633E"/>
    <w:rsid w:val="00811D56"/>
    <w:rsid w:val="008377FA"/>
    <w:rsid w:val="0086547E"/>
    <w:rsid w:val="008771A8"/>
    <w:rsid w:val="008B0B1E"/>
    <w:rsid w:val="00943443"/>
    <w:rsid w:val="00964C1A"/>
    <w:rsid w:val="009A6799"/>
    <w:rsid w:val="00A27109"/>
    <w:rsid w:val="00A30B09"/>
    <w:rsid w:val="00A65861"/>
    <w:rsid w:val="00A7561E"/>
    <w:rsid w:val="00A76620"/>
    <w:rsid w:val="00AB1A97"/>
    <w:rsid w:val="00AB6887"/>
    <w:rsid w:val="00AE3ABD"/>
    <w:rsid w:val="00B00D01"/>
    <w:rsid w:val="00B25357"/>
    <w:rsid w:val="00BC3A9A"/>
    <w:rsid w:val="00BD22E2"/>
    <w:rsid w:val="00BD5308"/>
    <w:rsid w:val="00BF1F3C"/>
    <w:rsid w:val="00BF5A4D"/>
    <w:rsid w:val="00C410D3"/>
    <w:rsid w:val="00C82C7A"/>
    <w:rsid w:val="00C9109C"/>
    <w:rsid w:val="00C910EF"/>
    <w:rsid w:val="00CA5EC6"/>
    <w:rsid w:val="00CF04AC"/>
    <w:rsid w:val="00D02157"/>
    <w:rsid w:val="00D04E47"/>
    <w:rsid w:val="00D242D4"/>
    <w:rsid w:val="00D571DB"/>
    <w:rsid w:val="00D57FDD"/>
    <w:rsid w:val="00D97297"/>
    <w:rsid w:val="00DD24B0"/>
    <w:rsid w:val="00E527B3"/>
    <w:rsid w:val="00E66514"/>
    <w:rsid w:val="00E6762B"/>
    <w:rsid w:val="00EB55B1"/>
    <w:rsid w:val="00ED66D8"/>
    <w:rsid w:val="00F932EB"/>
    <w:rsid w:val="00FC0A84"/>
    <w:rsid w:val="00FD3D4C"/>
    <w:rsid w:val="00FD6AC1"/>
    <w:rsid w:val="00FF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DFF5"/>
  <w15:docId w15:val="{6FBE4361-5F76-4DF9-9360-3614EAA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5" w:line="249" w:lineRule="auto"/>
      <w:ind w:left="10" w:right="6" w:hanging="10"/>
      <w:jc w:val="both"/>
    </w:pPr>
    <w:rPr>
      <w:rFonts w:ascii="Calibri" w:eastAsia="Calibri" w:hAnsi="Calibri" w:cs="Calibri"/>
      <w:color w:val="000000"/>
    </w:rPr>
  </w:style>
  <w:style w:type="paragraph" w:styleId="1">
    <w:name w:val="heading 1"/>
    <w:next w:val="a"/>
    <w:link w:val="10"/>
    <w:uiPriority w:val="9"/>
    <w:unhideWhenUsed/>
    <w:qFormat/>
    <w:pPr>
      <w:keepNext/>
      <w:keepLines/>
      <w:numPr>
        <w:numId w:val="8"/>
      </w:numPr>
      <w:spacing w:after="0"/>
      <w:ind w:left="10" w:hanging="10"/>
      <w:outlineLvl w:val="0"/>
    </w:pPr>
    <w:rPr>
      <w:rFonts w:ascii="Calibri" w:eastAsia="Calibri" w:hAnsi="Calibri" w:cs="Calibri"/>
      <w:b/>
      <w:color w:val="000000"/>
    </w:rPr>
  </w:style>
  <w:style w:type="paragraph" w:styleId="2">
    <w:name w:val="heading 2"/>
    <w:next w:val="a"/>
    <w:link w:val="20"/>
    <w:uiPriority w:val="9"/>
    <w:unhideWhenUsed/>
    <w:qFormat/>
    <w:pPr>
      <w:keepNext/>
      <w:keepLines/>
      <w:numPr>
        <w:ilvl w:val="1"/>
        <w:numId w:val="8"/>
      </w:numPr>
      <w:spacing w:after="0"/>
      <w:ind w:left="10" w:hanging="10"/>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character" w:customStyle="1" w:styleId="20">
    <w:name w:val="Заголовок 2 Знак"/>
    <w:link w:val="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7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 Agafonova</dc:creator>
  <cp:keywords/>
  <cp:lastModifiedBy>Marina A. Agafonova</cp:lastModifiedBy>
  <cp:revision>73</cp:revision>
  <dcterms:created xsi:type="dcterms:W3CDTF">2017-11-15T12:49:00Z</dcterms:created>
  <dcterms:modified xsi:type="dcterms:W3CDTF">2017-11-17T08:28:00Z</dcterms:modified>
</cp:coreProperties>
</file>