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336D" w14:textId="3ADD9F07" w:rsidR="005E6868" w:rsidRPr="00FA3FD7" w:rsidRDefault="007C1448" w:rsidP="00F54603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A3FD7">
        <w:rPr>
          <w:noProof/>
          <w:color w:val="000000" w:themeColor="text1"/>
          <w:lang w:eastAsia="ru-RU"/>
        </w:rPr>
        <w:drawing>
          <wp:inline distT="0" distB="0" distL="0" distR="0" wp14:anchorId="55D206A7" wp14:editId="2710641E">
            <wp:extent cx="1539875" cy="1395730"/>
            <wp:effectExtent l="0" t="0" r="9525" b="127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E6B" w:rsidRPr="00FA3FD7">
        <w:rPr>
          <w:rFonts w:ascii="Verdana" w:hAnsi="Verdana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E23399A" wp14:editId="719AC65B">
            <wp:extent cx="2377440" cy="786130"/>
            <wp:effectExtent l="0" t="0" r="10160" b="12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B922" w14:textId="77777777" w:rsidR="00584E6B" w:rsidRPr="00FA3FD7" w:rsidRDefault="00584E6B" w:rsidP="00F54603">
      <w:pPr>
        <w:rPr>
          <w:rFonts w:ascii="Verdana" w:hAnsi="Verdana"/>
          <w:color w:val="000000" w:themeColor="text1"/>
          <w:sz w:val="20"/>
          <w:szCs w:val="20"/>
        </w:rPr>
      </w:pPr>
    </w:p>
    <w:p w14:paraId="53D233B4" w14:textId="77777777" w:rsidR="00584E6B" w:rsidRPr="00FA3FD7" w:rsidRDefault="00584E6B" w:rsidP="00F54603">
      <w:pPr>
        <w:rPr>
          <w:rFonts w:ascii="Verdana" w:hAnsi="Verdana"/>
          <w:color w:val="000000" w:themeColor="text1"/>
          <w:sz w:val="20"/>
          <w:szCs w:val="20"/>
        </w:rPr>
      </w:pPr>
    </w:p>
    <w:p w14:paraId="59B88A11" w14:textId="77777777" w:rsidR="007C1448" w:rsidRPr="00FA3FD7" w:rsidRDefault="007C1448" w:rsidP="00F54603">
      <w:pPr>
        <w:pStyle w:val="1"/>
        <w:kinsoku w:val="0"/>
        <w:overflowPunct w:val="0"/>
        <w:spacing w:before="63" w:line="476" w:lineRule="auto"/>
        <w:ind w:left="0" w:hanging="956"/>
        <w:jc w:val="center"/>
        <w:rPr>
          <w:rFonts w:cs="Times New Roman"/>
          <w:color w:val="000000" w:themeColor="text1"/>
        </w:rPr>
      </w:pPr>
    </w:p>
    <w:p w14:paraId="42165EE0" w14:textId="3011E9B7" w:rsidR="00584E6B" w:rsidRPr="00FA3FD7" w:rsidRDefault="00584E6B" w:rsidP="00F54603">
      <w:pPr>
        <w:pStyle w:val="1"/>
        <w:kinsoku w:val="0"/>
        <w:overflowPunct w:val="0"/>
        <w:spacing w:before="63" w:line="476" w:lineRule="auto"/>
        <w:ind w:left="0" w:hanging="956"/>
        <w:jc w:val="center"/>
        <w:rPr>
          <w:color w:val="000000" w:themeColor="text1"/>
          <w:w w:val="99"/>
        </w:rPr>
      </w:pPr>
      <w:r w:rsidRPr="00FA3FD7">
        <w:rPr>
          <w:rFonts w:cs="Times New Roman"/>
          <w:color w:val="000000" w:themeColor="text1"/>
        </w:rPr>
        <w:t>ЧЕМПИОНАТ ЕВРОПЫ</w:t>
      </w:r>
      <w:r w:rsidRPr="00FA3FD7">
        <w:rPr>
          <w:color w:val="000000" w:themeColor="text1"/>
          <w:spacing w:val="-13"/>
        </w:rPr>
        <w:t xml:space="preserve"> </w:t>
      </w:r>
      <w:r w:rsidR="007C1448" w:rsidRPr="00FA3FD7">
        <w:rPr>
          <w:color w:val="000000" w:themeColor="text1"/>
          <w:spacing w:val="-13"/>
        </w:rPr>
        <w:t>СРЕДИ ЖЕНЩИН</w:t>
      </w:r>
      <w:r w:rsidRPr="00FA3FD7">
        <w:rPr>
          <w:color w:val="000000" w:themeColor="text1"/>
          <w:w w:val="99"/>
        </w:rPr>
        <w:t xml:space="preserve"> </w:t>
      </w:r>
    </w:p>
    <w:p w14:paraId="1429F0A1" w14:textId="6E577371" w:rsidR="007C1448" w:rsidRPr="00FA3FD7" w:rsidRDefault="007C1448" w:rsidP="00F54603">
      <w:pPr>
        <w:kinsoku w:val="0"/>
        <w:overflowPunct w:val="0"/>
        <w:spacing w:before="43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A3FD7">
        <w:rPr>
          <w:rFonts w:ascii="Verdana" w:hAnsi="Verdana"/>
          <w:b/>
          <w:bCs/>
          <w:color w:val="000000" w:themeColor="text1"/>
          <w:sz w:val="20"/>
          <w:szCs w:val="20"/>
        </w:rPr>
        <w:t>Анталья – Турция, 10-23 апреля 2019 года</w:t>
      </w:r>
    </w:p>
    <w:p w14:paraId="28011713" w14:textId="77777777" w:rsidR="007C1448" w:rsidRPr="00FA3FD7" w:rsidRDefault="007C1448" w:rsidP="00F54603">
      <w:pPr>
        <w:kinsoku w:val="0"/>
        <w:overflowPunct w:val="0"/>
        <w:spacing w:before="43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811996B" w14:textId="77777777" w:rsidR="00584E6B" w:rsidRPr="00FA3FD7" w:rsidRDefault="00584E6B" w:rsidP="00F54603">
      <w:pPr>
        <w:kinsoku w:val="0"/>
        <w:overflowPunct w:val="0"/>
        <w:spacing w:before="43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FA3FD7">
        <w:rPr>
          <w:rFonts w:ascii="Verdana" w:hAnsi="Verdana"/>
          <w:b/>
          <w:bCs/>
          <w:color w:val="000000" w:themeColor="text1"/>
          <w:sz w:val="20"/>
          <w:szCs w:val="20"/>
        </w:rPr>
        <w:t>ПОЛОЖЕНИЕ</w:t>
      </w:r>
    </w:p>
    <w:p w14:paraId="06378367" w14:textId="77777777" w:rsidR="00584E6B" w:rsidRPr="00FA3FD7" w:rsidRDefault="00584E6B" w:rsidP="00F54603">
      <w:pPr>
        <w:rPr>
          <w:rFonts w:ascii="Verdana" w:hAnsi="Verdana"/>
          <w:color w:val="000000" w:themeColor="text1"/>
          <w:sz w:val="20"/>
          <w:szCs w:val="20"/>
        </w:rPr>
      </w:pPr>
    </w:p>
    <w:p w14:paraId="1AB8BE9E" w14:textId="77777777" w:rsidR="00584E6B" w:rsidRPr="00FA3FD7" w:rsidRDefault="00584E6B" w:rsidP="00F54603">
      <w:pPr>
        <w:rPr>
          <w:rFonts w:ascii="Verdana" w:hAnsi="Verdana"/>
          <w:color w:val="000000" w:themeColor="text1"/>
          <w:sz w:val="20"/>
          <w:szCs w:val="20"/>
        </w:rPr>
      </w:pPr>
    </w:p>
    <w:p w14:paraId="3C756FB7" w14:textId="77777777" w:rsidR="00584E6B" w:rsidRPr="00FA3FD7" w:rsidRDefault="00584E6B" w:rsidP="00F54603">
      <w:pPr>
        <w:rPr>
          <w:rFonts w:ascii="Verdana" w:hAnsi="Verdana"/>
          <w:color w:val="000000" w:themeColor="text1"/>
          <w:sz w:val="20"/>
          <w:szCs w:val="20"/>
        </w:rPr>
      </w:pPr>
    </w:p>
    <w:p w14:paraId="004BA1CA" w14:textId="77777777" w:rsidR="00584E6B" w:rsidRPr="00FA3FD7" w:rsidRDefault="00584E6B" w:rsidP="00F54603">
      <w:pPr>
        <w:pStyle w:val="a3"/>
        <w:numPr>
          <w:ilvl w:val="0"/>
          <w:numId w:val="5"/>
        </w:numPr>
        <w:kinsoku w:val="0"/>
        <w:overflowPunct w:val="0"/>
        <w:spacing w:line="310" w:lineRule="auto"/>
        <w:ind w:left="0"/>
        <w:rPr>
          <w:b/>
          <w:color w:val="000000" w:themeColor="text1"/>
        </w:rPr>
      </w:pPr>
      <w:r w:rsidRPr="00FA3FD7">
        <w:rPr>
          <w:rFonts w:cs="Times New Roman"/>
          <w:b/>
          <w:color w:val="000000" w:themeColor="text1"/>
        </w:rPr>
        <w:t>Организаторы</w:t>
      </w:r>
    </w:p>
    <w:p w14:paraId="708A81D8" w14:textId="77777777" w:rsidR="00584E6B" w:rsidRPr="00FA3FD7" w:rsidRDefault="00584E6B" w:rsidP="00F54603">
      <w:pPr>
        <w:pStyle w:val="a3"/>
        <w:kinsoku w:val="0"/>
        <w:overflowPunct w:val="0"/>
        <w:spacing w:line="310" w:lineRule="auto"/>
        <w:ind w:left="0"/>
        <w:rPr>
          <w:b/>
          <w:color w:val="000000" w:themeColor="text1"/>
        </w:rPr>
      </w:pPr>
    </w:p>
    <w:p w14:paraId="0CA435E8" w14:textId="3F8A0D9A" w:rsidR="00584E6B" w:rsidRPr="00FA3FD7" w:rsidRDefault="007C1448" w:rsidP="00F54603">
      <w:pPr>
        <w:pStyle w:val="a3"/>
        <w:kinsoku w:val="0"/>
        <w:overflowPunct w:val="0"/>
        <w:spacing w:line="310" w:lineRule="auto"/>
        <w:ind w:left="0"/>
        <w:rPr>
          <w:color w:val="000000" w:themeColor="text1"/>
        </w:rPr>
      </w:pPr>
      <w:r w:rsidRPr="00FA3FD7">
        <w:rPr>
          <w:rFonts w:cs="Times New Roman"/>
          <w:color w:val="000000" w:themeColor="text1"/>
        </w:rPr>
        <w:t>Турецкая шахматная федерация</w:t>
      </w:r>
      <w:r w:rsidR="00584E6B" w:rsidRPr="00FA3FD7">
        <w:rPr>
          <w:rFonts w:cs="Times New Roman"/>
          <w:color w:val="000000" w:themeColor="text1"/>
        </w:rPr>
        <w:t xml:space="preserve"> под эгидой Европейского шахматного союза.</w:t>
      </w:r>
    </w:p>
    <w:p w14:paraId="12B4BF81" w14:textId="77777777" w:rsidR="00584E6B" w:rsidRPr="00FA3FD7" w:rsidRDefault="00584E6B" w:rsidP="00F54603">
      <w:pPr>
        <w:pStyle w:val="a3"/>
        <w:kinsoku w:val="0"/>
        <w:overflowPunct w:val="0"/>
        <w:spacing w:line="336" w:lineRule="auto"/>
        <w:ind w:left="0"/>
        <w:rPr>
          <w:color w:val="000000" w:themeColor="text1"/>
        </w:rPr>
      </w:pPr>
    </w:p>
    <w:p w14:paraId="3B237082" w14:textId="77777777" w:rsidR="00584E6B" w:rsidRPr="00FA3FD7" w:rsidRDefault="00584E6B" w:rsidP="00F54603">
      <w:pPr>
        <w:pStyle w:val="a3"/>
        <w:numPr>
          <w:ilvl w:val="0"/>
          <w:numId w:val="5"/>
        </w:numPr>
        <w:kinsoku w:val="0"/>
        <w:overflowPunct w:val="0"/>
        <w:spacing w:line="336" w:lineRule="auto"/>
        <w:ind w:left="0"/>
        <w:rPr>
          <w:b/>
          <w:color w:val="000000" w:themeColor="text1"/>
        </w:rPr>
      </w:pPr>
      <w:r w:rsidRPr="00FA3FD7">
        <w:rPr>
          <w:rFonts w:cs="Times New Roman"/>
          <w:b/>
          <w:color w:val="000000" w:themeColor="text1"/>
        </w:rPr>
        <w:t>Место проведения и сроки</w:t>
      </w:r>
    </w:p>
    <w:p w14:paraId="59A0115A" w14:textId="77777777" w:rsidR="00584E6B" w:rsidRPr="00FA3FD7" w:rsidRDefault="00584E6B" w:rsidP="00F54603">
      <w:pPr>
        <w:pStyle w:val="a3"/>
        <w:kinsoku w:val="0"/>
        <w:overflowPunct w:val="0"/>
        <w:spacing w:line="336" w:lineRule="auto"/>
        <w:ind w:left="0"/>
        <w:rPr>
          <w:color w:val="000000" w:themeColor="text1"/>
        </w:rPr>
      </w:pPr>
    </w:p>
    <w:p w14:paraId="6CC699A3" w14:textId="55055312" w:rsidR="00584E6B" w:rsidRPr="00FA3FD7" w:rsidRDefault="00584E6B" w:rsidP="00F54603">
      <w:pPr>
        <w:pStyle w:val="a3"/>
        <w:kinsoku w:val="0"/>
        <w:overflowPunct w:val="0"/>
        <w:spacing w:line="336" w:lineRule="auto"/>
        <w:ind w:left="0"/>
        <w:rPr>
          <w:color w:val="000000" w:themeColor="text1"/>
          <w:spacing w:val="2"/>
        </w:rPr>
      </w:pPr>
      <w:r w:rsidRPr="00FA3FD7">
        <w:rPr>
          <w:rFonts w:cs="Times New Roman"/>
          <w:color w:val="000000" w:themeColor="text1"/>
        </w:rPr>
        <w:t xml:space="preserve">Чемпионат пройдет в </w:t>
      </w:r>
      <w:r w:rsidR="007C1448" w:rsidRPr="00FA3FD7">
        <w:rPr>
          <w:rFonts w:cs="Times New Roman"/>
          <w:color w:val="000000" w:themeColor="text1"/>
        </w:rPr>
        <w:t>Анталье</w:t>
      </w:r>
      <w:r w:rsidR="007C1448" w:rsidRPr="00FA3FD7">
        <w:rPr>
          <w:color w:val="000000" w:themeColor="text1"/>
          <w:spacing w:val="-4"/>
        </w:rPr>
        <w:t xml:space="preserve">, Турция, </w:t>
      </w:r>
      <w:r w:rsidRPr="00FA3FD7">
        <w:rPr>
          <w:rFonts w:cs="Times New Roman"/>
          <w:color w:val="000000" w:themeColor="text1"/>
        </w:rPr>
        <w:t xml:space="preserve">с </w:t>
      </w:r>
      <w:r w:rsidR="007C1448" w:rsidRPr="00FA3FD7">
        <w:rPr>
          <w:rFonts w:cs="Times New Roman"/>
          <w:color w:val="000000" w:themeColor="text1"/>
        </w:rPr>
        <w:t>10 апреля</w:t>
      </w:r>
      <w:r w:rsidRPr="00FA3FD7">
        <w:rPr>
          <w:color w:val="000000" w:themeColor="text1"/>
          <w:spacing w:val="-5"/>
        </w:rPr>
        <w:t xml:space="preserve"> </w:t>
      </w:r>
      <w:r w:rsidRPr="00FA3FD7">
        <w:rPr>
          <w:color w:val="000000" w:themeColor="text1"/>
        </w:rPr>
        <w:t>(</w:t>
      </w:r>
      <w:r w:rsidRPr="00FA3FD7">
        <w:rPr>
          <w:rFonts w:cs="Times New Roman"/>
          <w:color w:val="000000" w:themeColor="text1"/>
        </w:rPr>
        <w:t>день прибытия</w:t>
      </w:r>
      <w:r w:rsidRPr="00FA3FD7">
        <w:rPr>
          <w:color w:val="000000" w:themeColor="text1"/>
        </w:rPr>
        <w:t>)</w:t>
      </w:r>
      <w:r w:rsidRPr="00FA3FD7">
        <w:rPr>
          <w:color w:val="000000" w:themeColor="text1"/>
          <w:w w:val="99"/>
        </w:rPr>
        <w:t xml:space="preserve"> </w:t>
      </w:r>
      <w:r w:rsidRPr="00FA3FD7">
        <w:rPr>
          <w:rFonts w:cs="Times New Roman"/>
          <w:color w:val="000000" w:themeColor="text1"/>
          <w:spacing w:val="1"/>
        </w:rPr>
        <w:t xml:space="preserve">до </w:t>
      </w:r>
      <w:r w:rsidR="007C1448" w:rsidRPr="00FA3FD7">
        <w:rPr>
          <w:rFonts w:cs="Times New Roman"/>
          <w:color w:val="000000" w:themeColor="text1"/>
          <w:spacing w:val="1"/>
        </w:rPr>
        <w:t xml:space="preserve">23 апреля </w:t>
      </w:r>
      <w:r w:rsidRPr="00FA3FD7">
        <w:rPr>
          <w:color w:val="000000" w:themeColor="text1"/>
        </w:rPr>
        <w:t>(</w:t>
      </w:r>
      <w:r w:rsidRPr="00FA3FD7">
        <w:rPr>
          <w:rFonts w:cs="Times New Roman"/>
          <w:color w:val="000000" w:themeColor="text1"/>
        </w:rPr>
        <w:t>день отъезда</w:t>
      </w:r>
      <w:r w:rsidRPr="00FA3FD7">
        <w:rPr>
          <w:color w:val="000000" w:themeColor="text1"/>
        </w:rPr>
        <w:t>)</w:t>
      </w:r>
      <w:r w:rsidR="007C1448" w:rsidRPr="00FA3FD7">
        <w:rPr>
          <w:color w:val="000000" w:themeColor="text1"/>
          <w:spacing w:val="51"/>
        </w:rPr>
        <w:t xml:space="preserve"> </w:t>
      </w:r>
      <w:r w:rsidRPr="00FA3FD7">
        <w:rPr>
          <w:color w:val="000000" w:themeColor="text1"/>
        </w:rPr>
        <w:t>20</w:t>
      </w:r>
      <w:r w:rsidRPr="00FA3FD7">
        <w:rPr>
          <w:color w:val="000000" w:themeColor="text1"/>
          <w:spacing w:val="5"/>
        </w:rPr>
        <w:t>1</w:t>
      </w:r>
      <w:r w:rsidRPr="00FA3FD7">
        <w:rPr>
          <w:color w:val="000000" w:themeColor="text1"/>
        </w:rPr>
        <w:t>9</w:t>
      </w:r>
      <w:r w:rsidRPr="00FA3FD7">
        <w:rPr>
          <w:rFonts w:cs="Times New Roman"/>
          <w:color w:val="000000" w:themeColor="text1"/>
        </w:rPr>
        <w:t xml:space="preserve"> года</w:t>
      </w:r>
      <w:r w:rsidRPr="00FA3FD7">
        <w:rPr>
          <w:color w:val="000000" w:themeColor="text1"/>
        </w:rPr>
        <w:t>.</w:t>
      </w:r>
      <w:r w:rsidRPr="00FA3FD7">
        <w:rPr>
          <w:color w:val="000000" w:themeColor="text1"/>
          <w:spacing w:val="54"/>
        </w:rPr>
        <w:t xml:space="preserve"> </w:t>
      </w:r>
      <w:r w:rsidRPr="00FA3FD7">
        <w:rPr>
          <w:rFonts w:cs="Times New Roman"/>
          <w:color w:val="000000" w:themeColor="text1"/>
        </w:rPr>
        <w:t xml:space="preserve">Турнирный зал </w:t>
      </w:r>
      <w:r w:rsidR="007C1448" w:rsidRPr="00FA3FD7">
        <w:rPr>
          <w:rFonts w:cs="Times New Roman"/>
          <w:color w:val="000000" w:themeColor="text1"/>
        </w:rPr>
        <w:t xml:space="preserve">и место проживания участниц </w:t>
      </w:r>
      <w:r w:rsidRPr="00FA3FD7">
        <w:rPr>
          <w:rFonts w:cs="Times New Roman"/>
          <w:color w:val="000000" w:themeColor="text1"/>
        </w:rPr>
        <w:t>буд</w:t>
      </w:r>
      <w:r w:rsidR="007C1448" w:rsidRPr="00FA3FD7">
        <w:rPr>
          <w:rFonts w:cs="Times New Roman"/>
          <w:color w:val="000000" w:themeColor="text1"/>
        </w:rPr>
        <w:t>ут</w:t>
      </w:r>
      <w:r w:rsidRPr="00FA3FD7">
        <w:rPr>
          <w:rFonts w:cs="Times New Roman"/>
          <w:color w:val="000000" w:themeColor="text1"/>
        </w:rPr>
        <w:t xml:space="preserve"> </w:t>
      </w:r>
      <w:r w:rsidR="007C1448" w:rsidRPr="00FA3FD7">
        <w:rPr>
          <w:rFonts w:cs="Times New Roman"/>
          <w:color w:val="000000" w:themeColor="text1"/>
        </w:rPr>
        <w:t xml:space="preserve">находиться в пятизвездочном отеле </w:t>
      </w:r>
      <w:r w:rsidR="007C1448" w:rsidRPr="00FA3FD7">
        <w:t>Aska</w:t>
      </w:r>
      <w:r w:rsidR="007C1448" w:rsidRPr="00FA3FD7">
        <w:rPr>
          <w:spacing w:val="-1"/>
        </w:rPr>
        <w:t xml:space="preserve"> </w:t>
      </w:r>
      <w:r w:rsidR="007C1448" w:rsidRPr="00FA3FD7">
        <w:rPr>
          <w:spacing w:val="-3"/>
        </w:rPr>
        <w:t>L</w:t>
      </w:r>
      <w:r w:rsidR="007C1448" w:rsidRPr="00FA3FD7">
        <w:rPr>
          <w:spacing w:val="1"/>
        </w:rPr>
        <w:t>a</w:t>
      </w:r>
      <w:r w:rsidR="007C1448" w:rsidRPr="00FA3FD7">
        <w:t>ra</w:t>
      </w:r>
      <w:r w:rsidR="007C1448" w:rsidRPr="00FA3FD7">
        <w:rPr>
          <w:spacing w:val="-2"/>
        </w:rPr>
        <w:t xml:space="preserve"> </w:t>
      </w:r>
      <w:r w:rsidR="007C1448" w:rsidRPr="00FA3FD7">
        <w:t>R</w:t>
      </w:r>
      <w:r w:rsidR="007C1448" w:rsidRPr="00FA3FD7">
        <w:rPr>
          <w:spacing w:val="-1"/>
        </w:rPr>
        <w:t>e</w:t>
      </w:r>
      <w:r w:rsidR="007C1448" w:rsidRPr="00FA3FD7">
        <w:t>sort</w:t>
      </w:r>
      <w:r w:rsidR="007C1448" w:rsidRPr="00FA3FD7">
        <w:rPr>
          <w:spacing w:val="2"/>
        </w:rPr>
        <w:t xml:space="preserve"> </w:t>
      </w:r>
      <w:r w:rsidR="007C1448" w:rsidRPr="00FA3FD7">
        <w:t>&amp;</w:t>
      </w:r>
      <w:r w:rsidR="007C1448" w:rsidRPr="00FA3FD7">
        <w:rPr>
          <w:spacing w:val="-2"/>
        </w:rPr>
        <w:t xml:space="preserve"> </w:t>
      </w:r>
      <w:r w:rsidR="007C1448" w:rsidRPr="00FA3FD7">
        <w:t>Spa Hot</w:t>
      </w:r>
      <w:r w:rsidR="007C1448" w:rsidRPr="00FA3FD7">
        <w:rPr>
          <w:spacing w:val="-1"/>
        </w:rPr>
        <w:t>e</w:t>
      </w:r>
      <w:r w:rsidR="007C1448" w:rsidRPr="00FA3FD7">
        <w:t>l</w:t>
      </w:r>
      <w:r w:rsidR="007C1448" w:rsidRPr="00FA3FD7">
        <w:rPr>
          <w:spacing w:val="3"/>
        </w:rPr>
        <w:t xml:space="preserve"> </w:t>
      </w:r>
      <w:hyperlink r:id="rId7" w:history="1">
        <w:r w:rsidR="007C1448" w:rsidRPr="00FA3FD7">
          <w:rPr>
            <w:rStyle w:val="a6"/>
            <w:spacing w:val="-1"/>
          </w:rPr>
          <w:t>ww</w:t>
        </w:r>
        <w:r w:rsidR="007C1448" w:rsidRPr="00FA3FD7">
          <w:rPr>
            <w:rStyle w:val="a6"/>
          </w:rPr>
          <w:t>w.</w:t>
        </w:r>
        <w:r w:rsidR="007C1448" w:rsidRPr="00FA3FD7">
          <w:rPr>
            <w:rStyle w:val="a6"/>
            <w:spacing w:val="-2"/>
          </w:rPr>
          <w:t>a</w:t>
        </w:r>
        <w:r w:rsidR="007C1448" w:rsidRPr="00FA3FD7">
          <w:rPr>
            <w:rStyle w:val="a6"/>
          </w:rPr>
          <w:t>ska</w:t>
        </w:r>
        <w:r w:rsidR="007C1448" w:rsidRPr="00FA3FD7">
          <w:rPr>
            <w:rStyle w:val="a6"/>
            <w:spacing w:val="1"/>
          </w:rPr>
          <w:t>l</w:t>
        </w:r>
        <w:r w:rsidR="007C1448" w:rsidRPr="00FA3FD7">
          <w:rPr>
            <w:rStyle w:val="a6"/>
            <w:spacing w:val="-1"/>
          </w:rPr>
          <w:t>a</w:t>
        </w:r>
        <w:r w:rsidR="007C1448" w:rsidRPr="00FA3FD7">
          <w:rPr>
            <w:rStyle w:val="a6"/>
          </w:rPr>
          <w:t>rar</w:t>
        </w:r>
        <w:r w:rsidR="007C1448" w:rsidRPr="00FA3FD7">
          <w:rPr>
            <w:rStyle w:val="a6"/>
            <w:spacing w:val="-2"/>
          </w:rPr>
          <w:t>e</w:t>
        </w:r>
        <w:r w:rsidR="007C1448" w:rsidRPr="00FA3FD7">
          <w:rPr>
            <w:rStyle w:val="a6"/>
          </w:rPr>
          <w:t>sortsp</w:t>
        </w:r>
        <w:r w:rsidR="007C1448" w:rsidRPr="00FA3FD7">
          <w:rPr>
            <w:rStyle w:val="a6"/>
            <w:spacing w:val="-1"/>
          </w:rPr>
          <w:t>a</w:t>
        </w:r>
        <w:r w:rsidR="007C1448" w:rsidRPr="00FA3FD7">
          <w:rPr>
            <w:rStyle w:val="a6"/>
            <w:spacing w:val="2"/>
          </w:rPr>
          <w:t>.</w:t>
        </w:r>
        <w:r w:rsidR="007C1448" w:rsidRPr="00FA3FD7">
          <w:rPr>
            <w:rStyle w:val="a6"/>
            <w:spacing w:val="1"/>
          </w:rPr>
          <w:t>c</w:t>
        </w:r>
        <w:r w:rsidR="007C1448" w:rsidRPr="00FA3FD7">
          <w:rPr>
            <w:rStyle w:val="a6"/>
          </w:rPr>
          <w:t>om</w:t>
        </w:r>
      </w:hyperlink>
      <w:r w:rsidR="007C1448" w:rsidRPr="00FA3FD7">
        <w:rPr>
          <w:color w:val="000000" w:themeColor="text1"/>
          <w:spacing w:val="2"/>
          <w:u w:val="single"/>
        </w:rPr>
        <w:t xml:space="preserve">, </w:t>
      </w:r>
      <w:r w:rsidR="007C1448" w:rsidRPr="00FA3FD7">
        <w:rPr>
          <w:color w:val="000000" w:themeColor="text1"/>
          <w:spacing w:val="2"/>
        </w:rPr>
        <w:t>который находится в Ларе/Анталья.</w:t>
      </w:r>
    </w:p>
    <w:p w14:paraId="6E29526D" w14:textId="77777777" w:rsidR="0071784A" w:rsidRPr="00FA3FD7" w:rsidRDefault="0071784A" w:rsidP="00F54603">
      <w:pPr>
        <w:pStyle w:val="a3"/>
        <w:kinsoku w:val="0"/>
        <w:overflowPunct w:val="0"/>
        <w:spacing w:line="336" w:lineRule="auto"/>
        <w:ind w:left="0"/>
        <w:rPr>
          <w:color w:val="000000" w:themeColor="text1"/>
          <w:spacing w:val="2"/>
        </w:rPr>
      </w:pPr>
    </w:p>
    <w:p w14:paraId="424C0D38" w14:textId="7AA3ED4A" w:rsidR="0071784A" w:rsidRPr="00FA3FD7" w:rsidRDefault="0071784A" w:rsidP="00F54603">
      <w:pPr>
        <w:pStyle w:val="a3"/>
        <w:kinsoku w:val="0"/>
        <w:overflowPunct w:val="0"/>
        <w:spacing w:line="336" w:lineRule="auto"/>
        <w:ind w:left="0"/>
        <w:rPr>
          <w:color w:val="000000" w:themeColor="text1"/>
          <w:spacing w:val="2"/>
        </w:rPr>
      </w:pPr>
      <w:r w:rsidRPr="00FA3FD7">
        <w:rPr>
          <w:color w:val="000000" w:themeColor="text1"/>
          <w:spacing w:val="2"/>
        </w:rPr>
        <w:t>Расписание:</w:t>
      </w:r>
    </w:p>
    <w:p w14:paraId="5EA193D0" w14:textId="77777777" w:rsidR="0071784A" w:rsidRPr="00FA3FD7" w:rsidRDefault="0071784A" w:rsidP="00F54603">
      <w:pPr>
        <w:pStyle w:val="a3"/>
        <w:kinsoku w:val="0"/>
        <w:overflowPunct w:val="0"/>
        <w:spacing w:line="336" w:lineRule="auto"/>
        <w:ind w:left="0"/>
        <w:rPr>
          <w:color w:val="000000" w:themeColor="text1"/>
          <w:spacing w:val="2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343"/>
        <w:gridCol w:w="1270"/>
        <w:gridCol w:w="3408"/>
      </w:tblGrid>
      <w:tr w:rsidR="0071784A" w:rsidRPr="00FA3FD7" w14:paraId="1F49F920" w14:textId="77777777" w:rsidTr="00AD3419">
        <w:trPr>
          <w:trHeight w:hRule="exact" w:val="2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899E" w14:textId="25F7C690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pacing w:val="1"/>
                <w:sz w:val="20"/>
                <w:szCs w:val="20"/>
              </w:rPr>
              <w:t>Среда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53A" w14:textId="2C7499FC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10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8250" w14:textId="77777777" w:rsidR="0071784A" w:rsidRPr="00FA3FD7" w:rsidRDefault="0071784A" w:rsidP="00F5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14A7" w14:textId="63006068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День прибытия</w:t>
            </w:r>
          </w:p>
        </w:tc>
      </w:tr>
      <w:tr w:rsidR="0071784A" w:rsidRPr="00FA3FD7" w14:paraId="376ED150" w14:textId="77777777" w:rsidTr="00AD3419">
        <w:trPr>
          <w:trHeight w:hRule="exact" w:val="32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0BC6" w14:textId="06375429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Четверг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B241" w14:textId="1B6F38C5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11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1CE4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10:00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FEE" w14:textId="54935995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Техническое совещание</w:t>
            </w:r>
          </w:p>
        </w:tc>
      </w:tr>
      <w:tr w:rsidR="0071784A" w:rsidRPr="00FA3FD7" w14:paraId="6D82F1B9" w14:textId="77777777" w:rsidTr="00AD3419">
        <w:trPr>
          <w:trHeight w:hRule="exact" w:val="3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B837" w14:textId="77777777" w:rsidR="0071784A" w:rsidRPr="00FA3FD7" w:rsidRDefault="0071784A" w:rsidP="00F5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DAC3" w14:textId="77777777" w:rsidR="0071784A" w:rsidRPr="00FA3FD7" w:rsidRDefault="0071784A" w:rsidP="00F5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14E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14:15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A77B" w14:textId="24D379DF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Церемония открытия</w:t>
            </w:r>
          </w:p>
        </w:tc>
      </w:tr>
      <w:tr w:rsidR="0071784A" w:rsidRPr="00FA3FD7" w14:paraId="3289EA87" w14:textId="77777777" w:rsidTr="00AD3419">
        <w:trPr>
          <w:trHeight w:hRule="exact" w:val="2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3074" w14:textId="77777777" w:rsidR="0071784A" w:rsidRPr="00FA3FD7" w:rsidRDefault="0071784A" w:rsidP="00F5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C1DB" w14:textId="77777777" w:rsidR="0071784A" w:rsidRPr="00FA3FD7" w:rsidRDefault="0071784A" w:rsidP="00F5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E817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AC2C" w14:textId="2506D055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 тур</w:t>
            </w:r>
          </w:p>
        </w:tc>
      </w:tr>
      <w:tr w:rsidR="0071784A" w:rsidRPr="00FA3FD7" w14:paraId="26D3DF4D" w14:textId="77777777" w:rsidTr="00AD3419">
        <w:trPr>
          <w:trHeight w:hRule="exact"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F03" w14:textId="25D13F28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pacing w:val="-2"/>
                <w:sz w:val="20"/>
                <w:szCs w:val="20"/>
              </w:rPr>
              <w:t>Пятница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B5A" w14:textId="3060184F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12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EFDF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38AC" w14:textId="08E65AED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 тур</w:t>
            </w:r>
          </w:p>
        </w:tc>
      </w:tr>
      <w:tr w:rsidR="0071784A" w:rsidRPr="00FA3FD7" w14:paraId="5FF4832B" w14:textId="77777777" w:rsidTr="00AD3419">
        <w:trPr>
          <w:trHeight w:hRule="exact"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4505" w14:textId="6827BBD5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Суббота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A58F" w14:textId="73361E5C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13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497F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7236" w14:textId="56F46003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3 тур</w:t>
            </w:r>
          </w:p>
        </w:tc>
      </w:tr>
      <w:tr w:rsidR="0071784A" w:rsidRPr="00FA3FD7" w14:paraId="6E9BE81A" w14:textId="77777777" w:rsidTr="00AD3419">
        <w:trPr>
          <w:trHeight w:hRule="exact"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E4B5" w14:textId="4369DC66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Воскресенье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D6A8" w14:textId="3A33D50B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14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E23E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3DFD" w14:textId="3C7EF06E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4 тур</w:t>
            </w:r>
          </w:p>
        </w:tc>
      </w:tr>
      <w:tr w:rsidR="0071784A" w:rsidRPr="00FA3FD7" w14:paraId="55983851" w14:textId="77777777" w:rsidTr="00AD3419">
        <w:trPr>
          <w:trHeight w:hRule="exact" w:val="2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1B70" w14:textId="5D393F20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Понедельник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8A66" w14:textId="7849C2E5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6EDB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8E85" w14:textId="0CC96F2E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5 тур</w:t>
            </w:r>
          </w:p>
        </w:tc>
      </w:tr>
      <w:tr w:rsidR="0071784A" w:rsidRPr="00FA3FD7" w14:paraId="56068448" w14:textId="77777777" w:rsidTr="00AD3419">
        <w:trPr>
          <w:trHeight w:hRule="exact"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5783" w14:textId="08FEC66D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Вторник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1F80" w14:textId="22F1D069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16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1BFD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6C03" w14:textId="6A761246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6 тур</w:t>
            </w:r>
          </w:p>
        </w:tc>
      </w:tr>
      <w:tr w:rsidR="0071784A" w:rsidRPr="00FA3FD7" w14:paraId="44F74D24" w14:textId="77777777" w:rsidTr="00AD3419">
        <w:trPr>
          <w:trHeight w:hRule="exact"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AC26" w14:textId="2845CD43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pacing w:val="1"/>
                <w:sz w:val="20"/>
                <w:szCs w:val="20"/>
              </w:rPr>
              <w:t>Среда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2085" w14:textId="54B5590B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17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BAD" w14:textId="77777777" w:rsidR="0071784A" w:rsidRPr="00FA3FD7" w:rsidRDefault="0071784A" w:rsidP="00F5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B220" w14:textId="1BDE2A32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pacing w:val="-2"/>
                <w:sz w:val="20"/>
                <w:szCs w:val="20"/>
              </w:rPr>
              <w:t>Выходной день</w:t>
            </w:r>
          </w:p>
        </w:tc>
      </w:tr>
      <w:tr w:rsidR="0071784A" w:rsidRPr="00FA3FD7" w14:paraId="4A2BD013" w14:textId="77777777" w:rsidTr="00AD3419">
        <w:trPr>
          <w:trHeight w:hRule="exact" w:val="2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3DE9" w14:textId="7132CD17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Четверг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F9B2" w14:textId="6390B9D5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18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0AA4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FB69" w14:textId="2DD04523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7 тур</w:t>
            </w:r>
          </w:p>
        </w:tc>
      </w:tr>
      <w:tr w:rsidR="0071784A" w:rsidRPr="00FA3FD7" w14:paraId="6D91E7D2" w14:textId="77777777" w:rsidTr="00AD3419">
        <w:trPr>
          <w:trHeight w:hRule="exact"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628" w14:textId="32ABC815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pacing w:val="-2"/>
                <w:sz w:val="20"/>
                <w:szCs w:val="20"/>
              </w:rPr>
              <w:t>Пятница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5A6D" w14:textId="2FE07912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19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BC6B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573F" w14:textId="5731D8F4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8 тур</w:t>
            </w:r>
          </w:p>
        </w:tc>
      </w:tr>
      <w:tr w:rsidR="0071784A" w:rsidRPr="00FA3FD7" w14:paraId="42562BFC" w14:textId="77777777" w:rsidTr="00AD3419">
        <w:trPr>
          <w:trHeight w:hRule="exact"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5EA0" w14:textId="20B2B66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Суббота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D301" w14:textId="5614984C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20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8DA6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3A9" w14:textId="3FC4D3B0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9 тур</w:t>
            </w:r>
          </w:p>
        </w:tc>
      </w:tr>
      <w:tr w:rsidR="0071784A" w:rsidRPr="00FA3FD7" w14:paraId="7DDE6DD2" w14:textId="77777777" w:rsidTr="00AD3419">
        <w:trPr>
          <w:trHeight w:hRule="exact"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4A78" w14:textId="0E23C2FE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Воскресенье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DB53" w14:textId="402699E3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21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D132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6765" w14:textId="18706CA2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10 тур</w:t>
            </w:r>
          </w:p>
        </w:tc>
      </w:tr>
      <w:tr w:rsidR="0071784A" w:rsidRPr="00FA3FD7" w14:paraId="66E60232" w14:textId="77777777" w:rsidTr="00AD3419">
        <w:trPr>
          <w:trHeight w:hRule="exact" w:val="2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1337" w14:textId="462F498C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Понедельник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FD9E" w14:textId="73D20EF4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22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207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11:00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0BA8" w14:textId="39B8F9C6" w:rsidR="0071784A" w:rsidRPr="00FA3FD7" w:rsidRDefault="0071784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11 тур</w:t>
            </w:r>
          </w:p>
        </w:tc>
      </w:tr>
      <w:tr w:rsidR="0071784A" w:rsidRPr="00FA3FD7" w14:paraId="4D9E5A0A" w14:textId="77777777" w:rsidTr="00AD3419">
        <w:trPr>
          <w:trHeight w:hRule="exact" w:val="2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3406" w14:textId="77777777" w:rsidR="0071784A" w:rsidRPr="00FA3FD7" w:rsidRDefault="0071784A" w:rsidP="00F5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8753" w14:textId="77777777" w:rsidR="0071784A" w:rsidRPr="00FA3FD7" w:rsidRDefault="0071784A" w:rsidP="00F5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705" w14:textId="77777777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20:00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99AC" w14:textId="708DFEB4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Церемония закрытия</w:t>
            </w:r>
          </w:p>
        </w:tc>
      </w:tr>
      <w:tr w:rsidR="0071784A" w:rsidRPr="00FA3FD7" w14:paraId="53C32E5E" w14:textId="77777777" w:rsidTr="00AD3419">
        <w:trPr>
          <w:trHeight w:hRule="exact" w:val="2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387" w14:textId="77F8DDB2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Вторник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4057" w14:textId="4D6A02DF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23 апреля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B79" w14:textId="77777777" w:rsidR="0071784A" w:rsidRPr="00FA3FD7" w:rsidRDefault="0071784A" w:rsidP="00F546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C778" w14:textId="1C9907DE" w:rsidR="0071784A" w:rsidRPr="00FA3FD7" w:rsidRDefault="0071784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День отъезда</w:t>
            </w:r>
          </w:p>
        </w:tc>
      </w:tr>
    </w:tbl>
    <w:p w14:paraId="77B08A38" w14:textId="77777777" w:rsidR="0071784A" w:rsidRPr="00FA3FD7" w:rsidRDefault="0071784A" w:rsidP="00F54603">
      <w:pPr>
        <w:pStyle w:val="a3"/>
        <w:kinsoku w:val="0"/>
        <w:overflowPunct w:val="0"/>
        <w:spacing w:line="336" w:lineRule="auto"/>
        <w:ind w:left="0"/>
        <w:rPr>
          <w:color w:val="000000" w:themeColor="text1"/>
        </w:rPr>
      </w:pPr>
    </w:p>
    <w:p w14:paraId="1A00EA4B" w14:textId="77777777" w:rsidR="00584E6B" w:rsidRPr="00FA3FD7" w:rsidRDefault="00584E6B" w:rsidP="00F54603">
      <w:pPr>
        <w:kinsoku w:val="0"/>
        <w:overflowPunct w:val="0"/>
        <w:spacing w:before="9" w:line="200" w:lineRule="exact"/>
        <w:rPr>
          <w:rFonts w:ascii="Verdana" w:hAnsi="Verdana"/>
          <w:color w:val="000000" w:themeColor="text1"/>
          <w:sz w:val="20"/>
          <w:szCs w:val="20"/>
        </w:rPr>
      </w:pPr>
    </w:p>
    <w:p w14:paraId="58CF4937" w14:textId="77777777" w:rsidR="00584E6B" w:rsidRPr="00FA3FD7" w:rsidRDefault="00584E6B" w:rsidP="00F54603">
      <w:pPr>
        <w:rPr>
          <w:rFonts w:ascii="Verdana" w:hAnsi="Verdana"/>
          <w:color w:val="000000" w:themeColor="text1"/>
          <w:sz w:val="20"/>
          <w:szCs w:val="20"/>
        </w:rPr>
        <w:sectPr w:rsidR="00584E6B" w:rsidRPr="00FA3FD7" w:rsidSect="00584E6B">
          <w:pgSz w:w="11900" w:h="16860"/>
          <w:pgMar w:top="1340" w:right="1320" w:bottom="280" w:left="1400" w:header="720" w:footer="720" w:gutter="0"/>
          <w:cols w:space="720"/>
          <w:noEndnote/>
        </w:sectPr>
      </w:pPr>
    </w:p>
    <w:p w14:paraId="2338A7D6" w14:textId="77777777" w:rsidR="00584E6B" w:rsidRPr="00FA3FD7" w:rsidRDefault="00584E6B" w:rsidP="00F54603">
      <w:pPr>
        <w:pStyle w:val="1"/>
        <w:numPr>
          <w:ilvl w:val="0"/>
          <w:numId w:val="5"/>
        </w:numPr>
        <w:tabs>
          <w:tab w:val="left" w:pos="381"/>
        </w:tabs>
        <w:kinsoku w:val="0"/>
        <w:overflowPunct w:val="0"/>
        <w:spacing w:before="57"/>
        <w:ind w:left="0"/>
        <w:rPr>
          <w:b w:val="0"/>
          <w:bCs w:val="0"/>
          <w:color w:val="000000" w:themeColor="text1"/>
        </w:rPr>
      </w:pPr>
      <w:r w:rsidRPr="00FA3FD7">
        <w:rPr>
          <w:rFonts w:cs="Times New Roman"/>
          <w:color w:val="000000" w:themeColor="text1"/>
          <w:spacing w:val="1"/>
          <w:w w:val="95"/>
        </w:rPr>
        <w:lastRenderedPageBreak/>
        <w:t>Участие</w:t>
      </w:r>
    </w:p>
    <w:p w14:paraId="4F8B82F3" w14:textId="77777777" w:rsidR="00584E6B" w:rsidRPr="00FA3FD7" w:rsidRDefault="00584E6B" w:rsidP="00F54603">
      <w:pPr>
        <w:kinsoku w:val="0"/>
        <w:overflowPunct w:val="0"/>
        <w:spacing w:before="4" w:line="240" w:lineRule="exact"/>
        <w:rPr>
          <w:rFonts w:ascii="Verdana" w:hAnsi="Verdana"/>
          <w:color w:val="000000" w:themeColor="text1"/>
          <w:sz w:val="20"/>
          <w:szCs w:val="20"/>
        </w:rPr>
      </w:pPr>
    </w:p>
    <w:p w14:paraId="362B85AF" w14:textId="2276DA49" w:rsidR="00584E6B" w:rsidRPr="00FA3FD7" w:rsidRDefault="00584E6B" w:rsidP="00F54603">
      <w:pPr>
        <w:pStyle w:val="a3"/>
        <w:kinsoku w:val="0"/>
        <w:overflowPunct w:val="0"/>
        <w:spacing w:line="327" w:lineRule="auto"/>
        <w:ind w:left="0"/>
        <w:rPr>
          <w:rFonts w:cs="Times New Roman"/>
          <w:color w:val="000000" w:themeColor="text1"/>
        </w:rPr>
      </w:pPr>
      <w:r w:rsidRPr="00FA3FD7">
        <w:rPr>
          <w:rFonts w:cs="Times New Roman"/>
          <w:color w:val="000000" w:themeColor="text1"/>
        </w:rPr>
        <w:t xml:space="preserve">В </w:t>
      </w:r>
      <w:r w:rsidR="00DD6E17" w:rsidRPr="00FA3FD7">
        <w:rPr>
          <w:rFonts w:cs="Times New Roman"/>
          <w:color w:val="000000" w:themeColor="text1"/>
        </w:rPr>
        <w:t xml:space="preserve">20-м </w:t>
      </w:r>
      <w:r w:rsidRPr="00FA3FD7">
        <w:rPr>
          <w:rFonts w:cs="Times New Roman"/>
          <w:color w:val="000000" w:themeColor="text1"/>
        </w:rPr>
        <w:t xml:space="preserve">чемпионате Европы среди </w:t>
      </w:r>
      <w:r w:rsidR="00DD6E17" w:rsidRPr="00FA3FD7">
        <w:rPr>
          <w:rFonts w:cs="Times New Roman"/>
          <w:color w:val="000000" w:themeColor="text1"/>
        </w:rPr>
        <w:t>женщин</w:t>
      </w:r>
      <w:r w:rsidRPr="00FA3FD7">
        <w:rPr>
          <w:rFonts w:cs="Times New Roman"/>
          <w:color w:val="000000" w:themeColor="text1"/>
        </w:rPr>
        <w:t xml:space="preserve"> могут принять участие все игроки, представляющие шахматные федерации, входящие в состав Европейского шахматного союза, вне зависимости от их титула или рейтинга. </w:t>
      </w:r>
      <w:r w:rsidRPr="00FA3FD7">
        <w:rPr>
          <w:rFonts w:cs="Times New Roman"/>
          <w:color w:val="000000" w:themeColor="text1"/>
          <w:spacing w:val="-1"/>
        </w:rPr>
        <w:t xml:space="preserve">Нет ограничения по количеству участников от федерации. </w:t>
      </w:r>
      <w:r w:rsidRPr="00FA3FD7">
        <w:rPr>
          <w:rFonts w:cs="Times New Roman"/>
          <w:color w:val="000000" w:themeColor="text1"/>
        </w:rPr>
        <w:t xml:space="preserve">Однако </w:t>
      </w:r>
      <w:r w:rsidR="00132316" w:rsidRPr="00FA3FD7">
        <w:rPr>
          <w:rFonts w:cs="Times New Roman"/>
          <w:color w:val="000000" w:themeColor="text1"/>
        </w:rPr>
        <w:t xml:space="preserve">заявки  могут подавать </w:t>
      </w:r>
      <w:r w:rsidRPr="00FA3FD7">
        <w:rPr>
          <w:rFonts w:cs="Times New Roman"/>
          <w:color w:val="000000" w:themeColor="text1"/>
        </w:rPr>
        <w:t xml:space="preserve">только национальные федерации. </w:t>
      </w:r>
    </w:p>
    <w:p w14:paraId="44A0DFE3" w14:textId="77777777" w:rsidR="00DD6E17" w:rsidRPr="00FA3FD7" w:rsidRDefault="00DD6E17" w:rsidP="00F54603">
      <w:pPr>
        <w:pStyle w:val="a3"/>
        <w:kinsoku w:val="0"/>
        <w:overflowPunct w:val="0"/>
        <w:spacing w:line="327" w:lineRule="auto"/>
        <w:ind w:left="0"/>
        <w:rPr>
          <w:color w:val="000000" w:themeColor="text1"/>
        </w:rPr>
      </w:pPr>
    </w:p>
    <w:p w14:paraId="3EB46982" w14:textId="77777777" w:rsidR="00584E6B" w:rsidRPr="00FA3FD7" w:rsidRDefault="00584E6B" w:rsidP="00F54603">
      <w:pPr>
        <w:pStyle w:val="a3"/>
        <w:kinsoku w:val="0"/>
        <w:overflowPunct w:val="0"/>
        <w:spacing w:line="240" w:lineRule="exact"/>
        <w:ind w:left="0"/>
        <w:rPr>
          <w:color w:val="000000" w:themeColor="text1"/>
          <w:spacing w:val="7"/>
        </w:rPr>
      </w:pPr>
      <w:r w:rsidRPr="00FA3FD7">
        <w:rPr>
          <w:rFonts w:cs="Times New Roman"/>
          <w:color w:val="000000" w:themeColor="text1"/>
        </w:rPr>
        <w:t xml:space="preserve">Игроки с </w:t>
      </w:r>
      <w:r w:rsidRPr="00FA3FD7">
        <w:rPr>
          <w:color w:val="000000" w:themeColor="text1"/>
        </w:rPr>
        <w:t xml:space="preserve">ID </w:t>
      </w:r>
      <w:r w:rsidRPr="00FA3FD7">
        <w:rPr>
          <w:rFonts w:cs="Times New Roman"/>
          <w:color w:val="000000" w:themeColor="text1"/>
        </w:rPr>
        <w:t xml:space="preserve">ФИДЕ, зарегистрированными в Болгарской шахматной федерации, могут отправлять заявки на участие только самостоятельно и играть под флагом ЕШС. </w:t>
      </w:r>
      <w:r w:rsidRPr="00FA3FD7">
        <w:rPr>
          <w:color w:val="000000" w:themeColor="text1"/>
          <w:spacing w:val="7"/>
        </w:rPr>
        <w:t xml:space="preserve"> </w:t>
      </w:r>
    </w:p>
    <w:p w14:paraId="5D06FC58" w14:textId="77777777" w:rsidR="00DD6E17" w:rsidRPr="00FA3FD7" w:rsidRDefault="00DD6E17" w:rsidP="00F54603">
      <w:pPr>
        <w:pStyle w:val="a3"/>
        <w:kinsoku w:val="0"/>
        <w:overflowPunct w:val="0"/>
        <w:spacing w:line="240" w:lineRule="exact"/>
        <w:ind w:left="0"/>
        <w:rPr>
          <w:color w:val="000000" w:themeColor="text1"/>
          <w:spacing w:val="7"/>
        </w:rPr>
      </w:pPr>
    </w:p>
    <w:p w14:paraId="659532AF" w14:textId="0C657A51" w:rsidR="00DD6E17" w:rsidRPr="00FA3FD7" w:rsidRDefault="00DD6E17" w:rsidP="00F54603">
      <w:pPr>
        <w:pStyle w:val="a3"/>
        <w:kinsoku w:val="0"/>
        <w:overflowPunct w:val="0"/>
        <w:spacing w:before="97" w:line="352" w:lineRule="auto"/>
        <w:ind w:left="0"/>
        <w:jc w:val="both"/>
        <w:rPr>
          <w:spacing w:val="-1"/>
        </w:rPr>
      </w:pPr>
      <w:r w:rsidRPr="00FA3FD7">
        <w:rPr>
          <w:spacing w:val="2"/>
        </w:rPr>
        <w:t xml:space="preserve">В момент регистрации каждая шахматистка подтверждает </w:t>
      </w:r>
      <w:r w:rsidRPr="00FA3FD7">
        <w:rPr>
          <w:spacing w:val="4"/>
        </w:rPr>
        <w:t xml:space="preserve">свое участие в 20-м чемпионате Европы среди женщин 2019 года, который является частью цикла женского чемпионата мира. Участницы также подтверждают то, что они ознакомились с применимыми на турнире Турнирными правилами ЕШС, </w:t>
      </w:r>
      <w:r w:rsidR="00D86310">
        <w:rPr>
          <w:spacing w:val="4"/>
        </w:rPr>
        <w:t>К</w:t>
      </w:r>
      <w:r w:rsidRPr="00FA3FD7">
        <w:rPr>
          <w:spacing w:val="4"/>
        </w:rPr>
        <w:t xml:space="preserve">одексом </w:t>
      </w:r>
      <w:r w:rsidR="00D86310">
        <w:rPr>
          <w:spacing w:val="4"/>
        </w:rPr>
        <w:t xml:space="preserve">этики </w:t>
      </w:r>
      <w:r w:rsidRPr="00FA3FD7">
        <w:rPr>
          <w:spacing w:val="4"/>
        </w:rPr>
        <w:t>ФИДЕ и Античитерскими руководствами ЕШС и ФИДЕ, а также принимают условия своего участия, к</w:t>
      </w:r>
      <w:r w:rsidR="00D86310">
        <w:rPr>
          <w:spacing w:val="4"/>
        </w:rPr>
        <w:t>оторые</w:t>
      </w:r>
      <w:r w:rsidRPr="00FA3FD7">
        <w:rPr>
          <w:spacing w:val="4"/>
        </w:rPr>
        <w:t xml:space="preserve"> описаны в Положении о данном чемпионате. </w:t>
      </w:r>
    </w:p>
    <w:p w14:paraId="02D05347" w14:textId="77777777" w:rsidR="00DD6E17" w:rsidRPr="00FA3FD7" w:rsidRDefault="00DD6E17" w:rsidP="00F54603">
      <w:pPr>
        <w:pStyle w:val="a3"/>
        <w:kinsoku w:val="0"/>
        <w:overflowPunct w:val="0"/>
        <w:spacing w:before="97" w:line="352" w:lineRule="auto"/>
        <w:ind w:left="0"/>
        <w:jc w:val="both"/>
        <w:rPr>
          <w:spacing w:val="-1"/>
        </w:rPr>
      </w:pPr>
    </w:p>
    <w:p w14:paraId="7808F3BA" w14:textId="77777777" w:rsidR="00DD6E17" w:rsidRPr="00FA3FD7" w:rsidRDefault="00DD6E17" w:rsidP="00F54603">
      <w:pPr>
        <w:pStyle w:val="1"/>
        <w:numPr>
          <w:ilvl w:val="0"/>
          <w:numId w:val="5"/>
        </w:numPr>
        <w:tabs>
          <w:tab w:val="left" w:pos="522"/>
        </w:tabs>
        <w:kinsoku w:val="0"/>
        <w:overflowPunct w:val="0"/>
        <w:ind w:left="0" w:hanging="423"/>
        <w:jc w:val="both"/>
        <w:rPr>
          <w:b w:val="0"/>
          <w:bCs w:val="0"/>
          <w:color w:val="000000" w:themeColor="text1"/>
        </w:rPr>
      </w:pPr>
      <w:r w:rsidRPr="00FA3FD7">
        <w:rPr>
          <w:color w:val="000000" w:themeColor="text1"/>
          <w:spacing w:val="2"/>
        </w:rPr>
        <w:t>Регламент</w:t>
      </w:r>
    </w:p>
    <w:p w14:paraId="0A7B2CC5" w14:textId="77777777" w:rsidR="00DD6E17" w:rsidRPr="00FA3FD7" w:rsidRDefault="00DD6E17" w:rsidP="00F54603">
      <w:pPr>
        <w:kinsoku w:val="0"/>
        <w:overflowPunct w:val="0"/>
        <w:spacing w:before="8" w:line="120" w:lineRule="exact"/>
        <w:rPr>
          <w:color w:val="000000" w:themeColor="text1"/>
          <w:sz w:val="12"/>
          <w:szCs w:val="12"/>
        </w:rPr>
      </w:pPr>
    </w:p>
    <w:p w14:paraId="32714155" w14:textId="77777777" w:rsidR="00DD6E17" w:rsidRPr="00FA3FD7" w:rsidRDefault="00DD6E17" w:rsidP="00F54603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14:paraId="564721EA" w14:textId="01ECF02B" w:rsidR="002365AD" w:rsidRPr="00FA3FD7" w:rsidRDefault="00DD6E17" w:rsidP="00F54603">
      <w:pPr>
        <w:pStyle w:val="a3"/>
        <w:kinsoku w:val="0"/>
        <w:overflowPunct w:val="0"/>
        <w:spacing w:line="335" w:lineRule="auto"/>
        <w:ind w:left="0"/>
        <w:jc w:val="both"/>
        <w:rPr>
          <w:color w:val="000000" w:themeColor="text1"/>
        </w:rPr>
      </w:pPr>
      <w:r w:rsidRPr="00FA3FD7">
        <w:rPr>
          <w:color w:val="000000" w:themeColor="text1"/>
        </w:rPr>
        <w:t xml:space="preserve">Чемпионат будет проводиться по швейцарской системе в соответствии с Турнирными правилами ЕШС и Правилами шахмат ФИДЕ. </w:t>
      </w:r>
      <w:r w:rsidRPr="00FA3FD7">
        <w:rPr>
          <w:color w:val="000000" w:themeColor="text1"/>
          <w:spacing w:val="-3"/>
        </w:rPr>
        <w:t xml:space="preserve">Контроль времени: 90 минут на первые 40 ходов плюс 30 минут до конца партии с добавлением 30 секунд на каждый ход, начиная с первого. </w:t>
      </w:r>
      <w:r w:rsidRPr="00FA3FD7">
        <w:rPr>
          <w:color w:val="000000" w:themeColor="text1"/>
        </w:rPr>
        <w:t xml:space="preserve">Максимальное время опоздания на каждый тур – 15 минут. </w:t>
      </w:r>
    </w:p>
    <w:p w14:paraId="79C65325" w14:textId="77777777" w:rsidR="002365AD" w:rsidRPr="00FA3FD7" w:rsidRDefault="002365AD" w:rsidP="00F54603">
      <w:pPr>
        <w:pStyle w:val="a3"/>
        <w:kinsoku w:val="0"/>
        <w:overflowPunct w:val="0"/>
        <w:spacing w:line="335" w:lineRule="auto"/>
        <w:ind w:left="0"/>
        <w:jc w:val="both"/>
        <w:rPr>
          <w:color w:val="000000" w:themeColor="text1"/>
        </w:rPr>
      </w:pPr>
    </w:p>
    <w:p w14:paraId="4870B51E" w14:textId="50BA4152" w:rsidR="002365AD" w:rsidRPr="00FA3FD7" w:rsidRDefault="002365AD" w:rsidP="00F54603">
      <w:pPr>
        <w:pStyle w:val="a3"/>
        <w:numPr>
          <w:ilvl w:val="0"/>
          <w:numId w:val="5"/>
        </w:numPr>
        <w:kinsoku w:val="0"/>
        <w:overflowPunct w:val="0"/>
        <w:spacing w:line="335" w:lineRule="auto"/>
        <w:ind w:left="0"/>
        <w:jc w:val="both"/>
        <w:rPr>
          <w:b/>
          <w:color w:val="000000" w:themeColor="text1"/>
        </w:rPr>
      </w:pPr>
      <w:r w:rsidRPr="00FA3FD7">
        <w:rPr>
          <w:b/>
          <w:color w:val="000000" w:themeColor="text1"/>
        </w:rPr>
        <w:t>Распределение мест и тай-брейки</w:t>
      </w:r>
    </w:p>
    <w:p w14:paraId="74D8B5A5" w14:textId="77777777" w:rsidR="002365AD" w:rsidRPr="00FA3FD7" w:rsidRDefault="002365AD" w:rsidP="00F54603">
      <w:pPr>
        <w:kinsoku w:val="0"/>
        <w:overflowPunct w:val="0"/>
        <w:spacing w:line="200" w:lineRule="exact"/>
        <w:rPr>
          <w:color w:val="000000" w:themeColor="text1"/>
          <w:sz w:val="20"/>
          <w:szCs w:val="20"/>
        </w:rPr>
      </w:pPr>
    </w:p>
    <w:p w14:paraId="38BD6E8E" w14:textId="4C285CA9" w:rsidR="002365AD" w:rsidRPr="00FA3FD7" w:rsidRDefault="002365AD" w:rsidP="00F54603">
      <w:pPr>
        <w:pStyle w:val="a3"/>
        <w:kinsoku w:val="0"/>
        <w:overflowPunct w:val="0"/>
        <w:spacing w:line="334" w:lineRule="auto"/>
        <w:ind w:left="0"/>
        <w:jc w:val="both"/>
        <w:rPr>
          <w:color w:val="000000" w:themeColor="text1"/>
        </w:rPr>
      </w:pPr>
      <w:r w:rsidRPr="00FA3FD7">
        <w:rPr>
          <w:color w:val="000000" w:themeColor="text1"/>
        </w:rPr>
        <w:t>Порядок распределения мест между игроками, набравшими одинаковое количество мест, определяется путем применения дополнительных показателей, согласно Положению ФИДЕ о чемпионатах мира, которое применяется для всех отборочных соревнований, а затем – согласно Положению ЕШС.</w:t>
      </w:r>
    </w:p>
    <w:p w14:paraId="4377AB24" w14:textId="77777777" w:rsidR="002365AD" w:rsidRPr="00FA3FD7" w:rsidRDefault="002365AD" w:rsidP="00F54603">
      <w:pPr>
        <w:pStyle w:val="a3"/>
        <w:kinsoku w:val="0"/>
        <w:overflowPunct w:val="0"/>
        <w:spacing w:line="334" w:lineRule="auto"/>
        <w:ind w:left="0"/>
        <w:jc w:val="both"/>
        <w:rPr>
          <w:color w:val="000000" w:themeColor="text1"/>
        </w:rPr>
      </w:pPr>
    </w:p>
    <w:p w14:paraId="60ED658F" w14:textId="69489DDF" w:rsidR="002365AD" w:rsidRPr="00FA3FD7" w:rsidRDefault="002365AD" w:rsidP="00F54603">
      <w:pPr>
        <w:pStyle w:val="a3"/>
        <w:numPr>
          <w:ilvl w:val="0"/>
          <w:numId w:val="5"/>
        </w:numPr>
        <w:kinsoku w:val="0"/>
        <w:overflowPunct w:val="0"/>
        <w:spacing w:line="334" w:lineRule="auto"/>
        <w:ind w:left="0"/>
        <w:jc w:val="both"/>
        <w:rPr>
          <w:b/>
          <w:color w:val="000000" w:themeColor="text1"/>
        </w:rPr>
      </w:pPr>
      <w:r w:rsidRPr="00FA3FD7">
        <w:rPr>
          <w:b/>
          <w:color w:val="000000" w:themeColor="text1"/>
        </w:rPr>
        <w:t xml:space="preserve">Отбор и призы </w:t>
      </w:r>
    </w:p>
    <w:p w14:paraId="7EAC334B" w14:textId="77777777" w:rsidR="002365AD" w:rsidRPr="00FA3FD7" w:rsidRDefault="002365AD" w:rsidP="00F54603">
      <w:pPr>
        <w:pStyle w:val="a3"/>
        <w:kinsoku w:val="0"/>
        <w:overflowPunct w:val="0"/>
        <w:spacing w:line="355" w:lineRule="auto"/>
        <w:ind w:left="0"/>
        <w:jc w:val="both"/>
      </w:pPr>
    </w:p>
    <w:p w14:paraId="4D2257D9" w14:textId="5EE59A1B" w:rsidR="002365AD" w:rsidRPr="00FA3FD7" w:rsidRDefault="002365AD" w:rsidP="00F54603">
      <w:pPr>
        <w:pStyle w:val="a3"/>
        <w:kinsoku w:val="0"/>
        <w:overflowPunct w:val="0"/>
        <w:spacing w:line="355" w:lineRule="auto"/>
        <w:ind w:left="0"/>
        <w:jc w:val="both"/>
        <w:rPr>
          <w:spacing w:val="3"/>
        </w:rPr>
      </w:pPr>
      <w:r w:rsidRPr="00FA3FD7">
        <w:t>20-й чемпионат Европы среди женщин является отборочным соревнованием на следующий женский Кубок мира ФИДЕ.</w:t>
      </w:r>
      <w:r w:rsidRPr="00FA3FD7">
        <w:rPr>
          <w:spacing w:val="26"/>
        </w:rPr>
        <w:t xml:space="preserve"> </w:t>
      </w:r>
      <w:r w:rsidRPr="00FA3FD7">
        <w:t xml:space="preserve">Согласно настоящему Положению ФИДЕ и решению Правления ЕШС, на Кубок мира отбираются 14 лучших участниц. </w:t>
      </w:r>
      <w:r w:rsidRPr="00FA3FD7">
        <w:rPr>
          <w:spacing w:val="3"/>
        </w:rPr>
        <w:t xml:space="preserve">Только ФИДЕ несет ответственность за выходящие места и за любые изменения в системе отбора. </w:t>
      </w:r>
    </w:p>
    <w:p w14:paraId="113EF6D4" w14:textId="77777777" w:rsidR="009271A7" w:rsidRPr="00FA3FD7" w:rsidRDefault="009271A7" w:rsidP="00F54603">
      <w:pPr>
        <w:pStyle w:val="a3"/>
        <w:kinsoku w:val="0"/>
        <w:overflowPunct w:val="0"/>
        <w:spacing w:line="355" w:lineRule="auto"/>
        <w:ind w:left="0"/>
        <w:jc w:val="both"/>
        <w:rPr>
          <w:spacing w:val="3"/>
        </w:rPr>
      </w:pPr>
    </w:p>
    <w:p w14:paraId="378FE182" w14:textId="092AC8E3" w:rsidR="009271A7" w:rsidRPr="00FA3FD7" w:rsidRDefault="009271A7" w:rsidP="00F54603">
      <w:pPr>
        <w:pStyle w:val="a3"/>
        <w:kinsoku w:val="0"/>
        <w:overflowPunct w:val="0"/>
        <w:spacing w:line="355" w:lineRule="auto"/>
        <w:ind w:left="0"/>
        <w:jc w:val="both"/>
        <w:rPr>
          <w:spacing w:val="3"/>
        </w:rPr>
      </w:pPr>
      <w:r w:rsidRPr="00FA3FD7">
        <w:rPr>
          <w:spacing w:val="3"/>
        </w:rPr>
        <w:t>Денежные призы будут распределены следующим образом:</w:t>
      </w:r>
    </w:p>
    <w:p w14:paraId="5E7DDE9F" w14:textId="77777777" w:rsidR="002365AD" w:rsidRPr="00FA3FD7" w:rsidRDefault="002365AD" w:rsidP="00F54603">
      <w:pPr>
        <w:pStyle w:val="a3"/>
        <w:kinsoku w:val="0"/>
        <w:overflowPunct w:val="0"/>
        <w:spacing w:line="355" w:lineRule="auto"/>
        <w:ind w:left="0"/>
        <w:jc w:val="both"/>
        <w:rPr>
          <w:spacing w:val="3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3368"/>
      </w:tblGrid>
      <w:tr w:rsidR="005C23A9" w:rsidRPr="00FA3FD7" w14:paraId="00AEBFB0" w14:textId="77777777" w:rsidTr="00AD3419">
        <w:trPr>
          <w:trHeight w:hRule="exact" w:val="28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E674" w14:textId="59FB6101" w:rsidR="005C23A9" w:rsidRPr="00FA3FD7" w:rsidRDefault="005C23A9" w:rsidP="00F54603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83F" w14:textId="2C17F9F7" w:rsidR="005C23A9" w:rsidRPr="00FA3FD7" w:rsidRDefault="005C23A9" w:rsidP="00F54603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b/>
                <w:bCs/>
                <w:spacing w:val="-3"/>
                <w:sz w:val="20"/>
                <w:szCs w:val="20"/>
              </w:rPr>
              <w:t>Приз (в евро)</w:t>
            </w:r>
          </w:p>
        </w:tc>
      </w:tr>
      <w:tr w:rsidR="005C23A9" w:rsidRPr="00FA3FD7" w14:paraId="0CA7D840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6DB9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w w:val="95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212F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10.000</w:t>
            </w:r>
          </w:p>
        </w:tc>
      </w:tr>
      <w:tr w:rsidR="005C23A9" w:rsidRPr="00FA3FD7" w14:paraId="405D0B04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D05D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w w:val="95"/>
                <w:sz w:val="20"/>
                <w:szCs w:val="20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53B4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8.000</w:t>
            </w:r>
          </w:p>
        </w:tc>
      </w:tr>
      <w:tr w:rsidR="005C23A9" w:rsidRPr="00FA3FD7" w14:paraId="20E3642D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5E23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w w:val="95"/>
                <w:sz w:val="20"/>
                <w:szCs w:val="20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3BB5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6.000</w:t>
            </w:r>
          </w:p>
        </w:tc>
      </w:tr>
      <w:tr w:rsidR="005C23A9" w:rsidRPr="00FA3FD7" w14:paraId="37068A9B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C885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w w:val="95"/>
                <w:sz w:val="20"/>
                <w:szCs w:val="20"/>
              </w:rPr>
              <w:t>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7CAC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4.500</w:t>
            </w:r>
          </w:p>
        </w:tc>
      </w:tr>
      <w:tr w:rsidR="005C23A9" w:rsidRPr="00FA3FD7" w14:paraId="403375FA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3806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w w:val="95"/>
                <w:sz w:val="20"/>
                <w:szCs w:val="20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E3E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4.000</w:t>
            </w:r>
          </w:p>
        </w:tc>
      </w:tr>
      <w:tr w:rsidR="005C23A9" w:rsidRPr="00FA3FD7" w14:paraId="482286D8" w14:textId="77777777" w:rsidTr="00AD3419">
        <w:trPr>
          <w:trHeight w:hRule="exact" w:val="28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CF6A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w w:val="95"/>
                <w:sz w:val="20"/>
                <w:szCs w:val="20"/>
              </w:rPr>
              <w:t>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D5F3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3.500</w:t>
            </w:r>
          </w:p>
        </w:tc>
      </w:tr>
      <w:tr w:rsidR="005C23A9" w:rsidRPr="00FA3FD7" w14:paraId="1B255359" w14:textId="77777777" w:rsidTr="00AD3419">
        <w:trPr>
          <w:trHeight w:hRule="exact" w:val="28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F5D1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w w:val="95"/>
                <w:sz w:val="20"/>
                <w:szCs w:val="20"/>
              </w:rPr>
              <w:t>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3B9A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3.000</w:t>
            </w:r>
          </w:p>
        </w:tc>
      </w:tr>
      <w:tr w:rsidR="005C23A9" w:rsidRPr="00FA3FD7" w14:paraId="548099FB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2CFE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w w:val="95"/>
                <w:sz w:val="20"/>
                <w:szCs w:val="20"/>
              </w:rPr>
              <w:t>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D78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2.500</w:t>
            </w:r>
          </w:p>
        </w:tc>
      </w:tr>
      <w:tr w:rsidR="005C23A9" w:rsidRPr="00FA3FD7" w14:paraId="3883D0D9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044E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w w:val="95"/>
                <w:sz w:val="20"/>
                <w:szCs w:val="20"/>
              </w:rPr>
              <w:t>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012B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2.000</w:t>
            </w:r>
          </w:p>
        </w:tc>
      </w:tr>
      <w:tr w:rsidR="005C23A9" w:rsidRPr="00FA3FD7" w14:paraId="1F4A9333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E2D5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298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2.000</w:t>
            </w:r>
          </w:p>
        </w:tc>
      </w:tr>
      <w:tr w:rsidR="005C23A9" w:rsidRPr="00FA3FD7" w14:paraId="5B8CEF05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C4ED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70D2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1.900</w:t>
            </w:r>
          </w:p>
        </w:tc>
      </w:tr>
      <w:tr w:rsidR="005C23A9" w:rsidRPr="00FA3FD7" w14:paraId="4DC72A8A" w14:textId="77777777" w:rsidTr="00AD3419">
        <w:trPr>
          <w:trHeight w:hRule="exact" w:val="28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7EA3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1BAA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1.800</w:t>
            </w:r>
          </w:p>
        </w:tc>
      </w:tr>
      <w:tr w:rsidR="005C23A9" w:rsidRPr="00FA3FD7" w14:paraId="7BCCA627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CB8B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8469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1.700</w:t>
            </w:r>
          </w:p>
        </w:tc>
      </w:tr>
      <w:tr w:rsidR="005C23A9" w:rsidRPr="00FA3FD7" w14:paraId="6FC85993" w14:textId="77777777" w:rsidTr="00AD3419">
        <w:trPr>
          <w:trHeight w:hRule="exact" w:val="28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2997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76C5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9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1.600</w:t>
            </w:r>
          </w:p>
        </w:tc>
      </w:tr>
      <w:tr w:rsidR="005C23A9" w:rsidRPr="00FA3FD7" w14:paraId="49E33AB0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5FD3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1292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1.500</w:t>
            </w:r>
          </w:p>
        </w:tc>
      </w:tr>
      <w:tr w:rsidR="005C23A9" w:rsidRPr="00FA3FD7" w14:paraId="6655C06B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4F00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7D67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1.400</w:t>
            </w:r>
          </w:p>
        </w:tc>
      </w:tr>
      <w:tr w:rsidR="005C23A9" w:rsidRPr="00FA3FD7" w14:paraId="3CDA7D37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736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6A08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1.300</w:t>
            </w:r>
          </w:p>
        </w:tc>
      </w:tr>
      <w:tr w:rsidR="005C23A9" w:rsidRPr="00FA3FD7" w14:paraId="1C13EA52" w14:textId="77777777" w:rsidTr="00AD3419">
        <w:trPr>
          <w:trHeight w:hRule="exact" w:val="28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7C53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51B8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1.200</w:t>
            </w:r>
          </w:p>
        </w:tc>
      </w:tr>
      <w:tr w:rsidR="005C23A9" w:rsidRPr="00FA3FD7" w14:paraId="4E522AEC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039C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5DDF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1.100</w:t>
            </w:r>
          </w:p>
        </w:tc>
      </w:tr>
      <w:tr w:rsidR="005C23A9" w:rsidRPr="00FA3FD7" w14:paraId="0937C96D" w14:textId="77777777" w:rsidTr="00AD3419">
        <w:trPr>
          <w:trHeight w:hRule="exact" w:val="28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83C4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BC7D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sz w:val="20"/>
                <w:szCs w:val="20"/>
              </w:rPr>
              <w:t>1.000</w:t>
            </w:r>
          </w:p>
        </w:tc>
      </w:tr>
      <w:tr w:rsidR="005C23A9" w:rsidRPr="00FA3FD7" w14:paraId="3B33015F" w14:textId="77777777" w:rsidTr="00AD3419">
        <w:trPr>
          <w:trHeight w:hRule="exact" w:val="288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0F0C" w14:textId="7B98BE00" w:rsidR="005C23A9" w:rsidRPr="00FA3FD7" w:rsidRDefault="005C23A9" w:rsidP="00F54603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b/>
                <w:bCs/>
                <w:sz w:val="20"/>
                <w:szCs w:val="20"/>
              </w:rPr>
              <w:t>Общая сумма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1EE5" w14:textId="6E5CC67F" w:rsidR="005C23A9" w:rsidRPr="00FA3FD7" w:rsidRDefault="005C23A9" w:rsidP="00F54603">
            <w:pPr>
              <w:pStyle w:val="TableParagraph"/>
              <w:kinsoku w:val="0"/>
              <w:overflowPunct w:val="0"/>
              <w:spacing w:line="274" w:lineRule="exact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/>
                <w:b/>
                <w:bCs/>
                <w:sz w:val="20"/>
                <w:szCs w:val="20"/>
              </w:rPr>
              <w:t xml:space="preserve">60.000 </w:t>
            </w:r>
            <w:r w:rsidRPr="00FA3FD7">
              <w:rPr>
                <w:rFonts w:ascii="Verdana" w:hAnsi="Verdana"/>
                <w:b/>
                <w:bCs/>
                <w:spacing w:val="-1"/>
                <w:sz w:val="20"/>
                <w:szCs w:val="20"/>
              </w:rPr>
              <w:t>евро</w:t>
            </w:r>
          </w:p>
        </w:tc>
      </w:tr>
    </w:tbl>
    <w:p w14:paraId="1CD36A26" w14:textId="77777777" w:rsidR="005C23A9" w:rsidRPr="00FA3FD7" w:rsidRDefault="005C23A9" w:rsidP="00F54603">
      <w:pPr>
        <w:pStyle w:val="a3"/>
        <w:kinsoku w:val="0"/>
        <w:overflowPunct w:val="0"/>
        <w:spacing w:line="355" w:lineRule="auto"/>
        <w:ind w:left="0"/>
        <w:jc w:val="both"/>
        <w:rPr>
          <w:spacing w:val="3"/>
        </w:rPr>
      </w:pPr>
    </w:p>
    <w:p w14:paraId="7837EC12" w14:textId="14686B26" w:rsidR="005C23A9" w:rsidRPr="00FA3FD7" w:rsidRDefault="005C23A9" w:rsidP="00F54603">
      <w:pPr>
        <w:pStyle w:val="a3"/>
        <w:kinsoku w:val="0"/>
        <w:overflowPunct w:val="0"/>
        <w:spacing w:line="355" w:lineRule="auto"/>
        <w:ind w:left="0"/>
        <w:jc w:val="both"/>
        <w:rPr>
          <w:b/>
          <w:spacing w:val="3"/>
        </w:rPr>
      </w:pPr>
      <w:r w:rsidRPr="00FA3FD7">
        <w:rPr>
          <w:b/>
          <w:spacing w:val="3"/>
        </w:rPr>
        <w:t>Специальные призы:</w:t>
      </w:r>
    </w:p>
    <w:p w14:paraId="1DD25613" w14:textId="77777777" w:rsidR="002365AD" w:rsidRPr="00FA3FD7" w:rsidRDefault="002365AD" w:rsidP="00F54603">
      <w:pPr>
        <w:pStyle w:val="a3"/>
        <w:kinsoku w:val="0"/>
        <w:overflowPunct w:val="0"/>
        <w:spacing w:line="355" w:lineRule="auto"/>
        <w:ind w:left="0"/>
        <w:jc w:val="both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4678"/>
      </w:tblGrid>
      <w:tr w:rsidR="005C23A9" w:rsidRPr="00FA3FD7" w14:paraId="74FEFAAC" w14:textId="77777777" w:rsidTr="005C23A9">
        <w:trPr>
          <w:trHeight w:hRule="exact" w:val="605"/>
        </w:trPr>
        <w:tc>
          <w:tcPr>
            <w:tcW w:w="6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4829" w14:textId="455B7721" w:rsidR="005C23A9" w:rsidRPr="00FA3FD7" w:rsidRDefault="005C23A9" w:rsidP="00F54603">
            <w:pPr>
              <w:pStyle w:val="TableParagraph"/>
              <w:kinsoku w:val="0"/>
              <w:overflowPunct w:val="0"/>
              <w:spacing w:before="41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Лучшие девушки до 14 лет, год рождения 2005 или позднее </w:t>
            </w:r>
          </w:p>
        </w:tc>
      </w:tr>
      <w:tr w:rsidR="009271A7" w:rsidRPr="00FA3FD7" w14:paraId="1F1D65DD" w14:textId="77777777" w:rsidTr="009271A7">
        <w:trPr>
          <w:trHeight w:hRule="exact" w:val="549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E39802" w14:textId="05DE05FB" w:rsidR="005C23A9" w:rsidRPr="00FA3FD7" w:rsidRDefault="005C23A9" w:rsidP="00F54603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4B8AEC" w14:textId="561BDC44" w:rsidR="005C23A9" w:rsidRPr="00FA3FD7" w:rsidRDefault="005C23A9" w:rsidP="00F54603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b/>
                <w:bCs/>
                <w:sz w:val="20"/>
                <w:szCs w:val="20"/>
              </w:rPr>
              <w:t>Призы в евро</w:t>
            </w:r>
            <w:r w:rsidRPr="00FA3FD7">
              <w:rPr>
                <w:rFonts w:ascii="Verdana" w:hAnsi="Verdana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9271A7" w:rsidRPr="00FA3FD7" w14:paraId="34C734BA" w14:textId="77777777" w:rsidTr="009271A7">
        <w:trPr>
          <w:trHeight w:hRule="exact" w:val="31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D998DD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CA3E5C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1</w:t>
            </w:r>
            <w:r w:rsidRPr="00FA3FD7">
              <w:rPr>
                <w:rFonts w:ascii="Verdana" w:hAnsi="Verdana" w:cs="Calibri"/>
                <w:spacing w:val="-2"/>
                <w:sz w:val="20"/>
                <w:szCs w:val="20"/>
              </w:rPr>
              <w:t>0</w:t>
            </w:r>
            <w:r w:rsidRPr="00FA3FD7">
              <w:rPr>
                <w:rFonts w:ascii="Verdana" w:hAnsi="Verdana" w:cs="Calibri"/>
                <w:sz w:val="20"/>
                <w:szCs w:val="20"/>
              </w:rPr>
              <w:t>00</w:t>
            </w:r>
          </w:p>
        </w:tc>
      </w:tr>
      <w:tr w:rsidR="009271A7" w:rsidRPr="00FA3FD7" w14:paraId="152250EF" w14:textId="77777777" w:rsidTr="009271A7">
        <w:trPr>
          <w:trHeight w:hRule="exact" w:val="310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3E8D39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BCB2C0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6</w:t>
            </w:r>
            <w:r w:rsidRPr="00FA3FD7">
              <w:rPr>
                <w:rFonts w:ascii="Verdana" w:hAnsi="Verdana" w:cs="Calibri"/>
                <w:spacing w:val="-2"/>
                <w:sz w:val="20"/>
                <w:szCs w:val="20"/>
              </w:rPr>
              <w:t>0</w:t>
            </w:r>
            <w:r w:rsidRPr="00FA3FD7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</w:tr>
      <w:tr w:rsidR="009271A7" w:rsidRPr="00FA3FD7" w14:paraId="0802576D" w14:textId="77777777" w:rsidTr="009271A7">
        <w:trPr>
          <w:trHeight w:hRule="exact" w:val="331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87AADA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B258B7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4</w:t>
            </w:r>
            <w:r w:rsidRPr="00FA3FD7">
              <w:rPr>
                <w:rFonts w:ascii="Verdana" w:hAnsi="Verdana" w:cs="Calibri"/>
                <w:spacing w:val="-2"/>
                <w:sz w:val="20"/>
                <w:szCs w:val="20"/>
              </w:rPr>
              <w:t>0</w:t>
            </w:r>
            <w:r w:rsidRPr="00FA3FD7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</w:tr>
    </w:tbl>
    <w:p w14:paraId="04E346FB" w14:textId="77777777" w:rsidR="005C23A9" w:rsidRPr="00FA3FD7" w:rsidRDefault="005C23A9" w:rsidP="00F54603">
      <w:pPr>
        <w:pStyle w:val="a3"/>
        <w:kinsoku w:val="0"/>
        <w:overflowPunct w:val="0"/>
        <w:spacing w:line="355" w:lineRule="auto"/>
        <w:ind w:left="0"/>
        <w:jc w:val="both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4678"/>
      </w:tblGrid>
      <w:tr w:rsidR="005C23A9" w:rsidRPr="00FA3FD7" w14:paraId="1B46051B" w14:textId="77777777" w:rsidTr="005C23A9">
        <w:trPr>
          <w:trHeight w:hRule="exact" w:val="336"/>
        </w:trPr>
        <w:tc>
          <w:tcPr>
            <w:tcW w:w="6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B6172" w14:textId="024B7090" w:rsidR="005C23A9" w:rsidRPr="00FA3FD7" w:rsidRDefault="005C23A9" w:rsidP="00F54603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b/>
                <w:bCs/>
                <w:sz w:val="20"/>
                <w:szCs w:val="20"/>
              </w:rPr>
              <w:t>Лучшие турецкие игроки</w:t>
            </w:r>
          </w:p>
        </w:tc>
      </w:tr>
      <w:tr w:rsidR="009271A7" w:rsidRPr="00FA3FD7" w14:paraId="3D981622" w14:textId="77777777" w:rsidTr="009271A7">
        <w:trPr>
          <w:trHeight w:hRule="exact" w:val="591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3E9EDB" w14:textId="1BDD3484" w:rsidR="005C23A9" w:rsidRPr="00FA3FD7" w:rsidRDefault="005C23A9" w:rsidP="00F54603">
            <w:pPr>
              <w:pStyle w:val="TableParagraph"/>
              <w:kinsoku w:val="0"/>
              <w:overflowPunct w:val="0"/>
              <w:spacing w:before="42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61376C" w14:textId="0767EA0B" w:rsidR="005C23A9" w:rsidRPr="00FA3FD7" w:rsidRDefault="005C23A9" w:rsidP="00F54603">
            <w:pPr>
              <w:pStyle w:val="TableParagraph"/>
              <w:kinsoku w:val="0"/>
              <w:overflowPunct w:val="0"/>
              <w:spacing w:before="42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b/>
                <w:bCs/>
                <w:sz w:val="20"/>
                <w:szCs w:val="20"/>
              </w:rPr>
              <w:t>Призы в евро</w:t>
            </w:r>
          </w:p>
        </w:tc>
      </w:tr>
      <w:tr w:rsidR="009271A7" w:rsidRPr="00FA3FD7" w14:paraId="27D4A8D7" w14:textId="77777777" w:rsidTr="009271A7">
        <w:trPr>
          <w:trHeight w:hRule="exact" w:val="317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95DF69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9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A87672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9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1</w:t>
            </w:r>
            <w:r w:rsidRPr="00FA3FD7">
              <w:rPr>
                <w:rFonts w:ascii="Verdana" w:hAnsi="Verdana" w:cs="Calibri"/>
                <w:spacing w:val="-2"/>
                <w:sz w:val="20"/>
                <w:szCs w:val="20"/>
              </w:rPr>
              <w:t>0</w:t>
            </w:r>
            <w:r w:rsidRPr="00FA3FD7">
              <w:rPr>
                <w:rFonts w:ascii="Verdana" w:hAnsi="Verdana" w:cs="Calibri"/>
                <w:sz w:val="20"/>
                <w:szCs w:val="20"/>
              </w:rPr>
              <w:t>00</w:t>
            </w:r>
          </w:p>
        </w:tc>
      </w:tr>
      <w:tr w:rsidR="009271A7" w:rsidRPr="00FA3FD7" w14:paraId="5362C353" w14:textId="77777777" w:rsidTr="009271A7">
        <w:trPr>
          <w:trHeight w:hRule="exact" w:val="310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5E0724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4AB0C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6</w:t>
            </w:r>
            <w:r w:rsidRPr="00FA3FD7">
              <w:rPr>
                <w:rFonts w:ascii="Verdana" w:hAnsi="Verdana" w:cs="Calibri"/>
                <w:spacing w:val="-2"/>
                <w:sz w:val="20"/>
                <w:szCs w:val="20"/>
              </w:rPr>
              <w:t>0</w:t>
            </w:r>
            <w:r w:rsidRPr="00FA3FD7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</w:tr>
      <w:tr w:rsidR="009271A7" w:rsidRPr="00FA3FD7" w14:paraId="3BC01887" w14:textId="77777777" w:rsidTr="009271A7">
        <w:trPr>
          <w:trHeight w:hRule="exact" w:val="329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EC2A70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41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24B1A7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41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4</w:t>
            </w:r>
            <w:r w:rsidRPr="00FA3FD7">
              <w:rPr>
                <w:rFonts w:ascii="Verdana" w:hAnsi="Verdana" w:cs="Calibri"/>
                <w:spacing w:val="-2"/>
                <w:sz w:val="20"/>
                <w:szCs w:val="20"/>
              </w:rPr>
              <w:t>0</w:t>
            </w:r>
            <w:r w:rsidRPr="00FA3FD7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</w:tr>
    </w:tbl>
    <w:p w14:paraId="31982987" w14:textId="77777777" w:rsidR="005C23A9" w:rsidRPr="00FA3FD7" w:rsidRDefault="005C23A9" w:rsidP="00F54603">
      <w:pPr>
        <w:pStyle w:val="a3"/>
        <w:kinsoku w:val="0"/>
        <w:overflowPunct w:val="0"/>
        <w:spacing w:line="355" w:lineRule="auto"/>
        <w:ind w:left="0"/>
        <w:jc w:val="both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4654"/>
      </w:tblGrid>
      <w:tr w:rsidR="005C23A9" w:rsidRPr="00FA3FD7" w14:paraId="37B7F1A4" w14:textId="77777777" w:rsidTr="005C23A9">
        <w:trPr>
          <w:trHeight w:hRule="exact" w:val="814"/>
        </w:trPr>
        <w:tc>
          <w:tcPr>
            <w:tcW w:w="6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83EE" w14:textId="5177547D" w:rsidR="005C23A9" w:rsidRPr="00FA3FD7" w:rsidRDefault="005C23A9" w:rsidP="00F54603">
            <w:pPr>
              <w:pStyle w:val="TableParagraph"/>
              <w:kinsoku w:val="0"/>
              <w:overflowPunct w:val="0"/>
              <w:spacing w:before="44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b/>
                <w:bCs/>
                <w:sz w:val="20"/>
                <w:szCs w:val="20"/>
              </w:rPr>
              <w:t>Лучшие турецкие игроки до 14 лет, год рождения 2005 или позднее</w:t>
            </w:r>
          </w:p>
        </w:tc>
      </w:tr>
      <w:tr w:rsidR="005C23A9" w:rsidRPr="00FA3FD7" w14:paraId="34D2BB5E" w14:textId="77777777" w:rsidTr="009271A7">
        <w:trPr>
          <w:trHeight w:hRule="exact" w:val="591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BDF28D" w14:textId="5FE9EEDD" w:rsidR="005C23A9" w:rsidRPr="00FA3FD7" w:rsidRDefault="005C23A9" w:rsidP="00F54603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0EDA1F" w14:textId="0304769D" w:rsidR="005C23A9" w:rsidRPr="00FA3FD7" w:rsidRDefault="005C23A9" w:rsidP="00F54603">
            <w:pPr>
              <w:pStyle w:val="TableParagraph"/>
              <w:kinsoku w:val="0"/>
              <w:overflowPunct w:val="0"/>
              <w:spacing w:before="44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b/>
                <w:bCs/>
                <w:sz w:val="20"/>
                <w:szCs w:val="20"/>
              </w:rPr>
              <w:t>Призы в евро</w:t>
            </w:r>
            <w:r w:rsidRPr="00FA3FD7">
              <w:rPr>
                <w:rFonts w:ascii="Verdana" w:hAnsi="Verdana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5C23A9" w:rsidRPr="00FA3FD7" w14:paraId="6CEBECE2" w14:textId="77777777" w:rsidTr="009271A7">
        <w:trPr>
          <w:trHeight w:hRule="exact" w:val="31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6AD267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167750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7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1</w:t>
            </w:r>
            <w:r w:rsidRPr="00FA3FD7">
              <w:rPr>
                <w:rFonts w:ascii="Verdana" w:hAnsi="Verdana" w:cs="Calibri"/>
                <w:spacing w:val="-2"/>
                <w:sz w:val="20"/>
                <w:szCs w:val="20"/>
              </w:rPr>
              <w:t>0</w:t>
            </w:r>
            <w:r w:rsidRPr="00FA3FD7">
              <w:rPr>
                <w:rFonts w:ascii="Verdana" w:hAnsi="Verdana" w:cs="Calibri"/>
                <w:sz w:val="20"/>
                <w:szCs w:val="20"/>
              </w:rPr>
              <w:t>00</w:t>
            </w:r>
          </w:p>
        </w:tc>
      </w:tr>
      <w:tr w:rsidR="005C23A9" w:rsidRPr="00FA3FD7" w14:paraId="1CE848F3" w14:textId="77777777" w:rsidTr="009271A7">
        <w:trPr>
          <w:trHeight w:hRule="exact" w:val="312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EB9C7A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9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DED042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29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6</w:t>
            </w:r>
            <w:r w:rsidRPr="00FA3FD7">
              <w:rPr>
                <w:rFonts w:ascii="Verdana" w:hAnsi="Verdana" w:cs="Calibri"/>
                <w:spacing w:val="-2"/>
                <w:sz w:val="20"/>
                <w:szCs w:val="20"/>
              </w:rPr>
              <w:t>0</w:t>
            </w:r>
            <w:r w:rsidRPr="00FA3FD7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</w:tr>
      <w:tr w:rsidR="005C23A9" w:rsidRPr="00FA3FD7" w14:paraId="7C64AB80" w14:textId="77777777" w:rsidTr="009271A7">
        <w:trPr>
          <w:trHeight w:hRule="exact" w:val="329"/>
        </w:trPr>
        <w:tc>
          <w:tcPr>
            <w:tcW w:w="1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434502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41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BB1014" w14:textId="77777777" w:rsidR="005C23A9" w:rsidRPr="00FA3FD7" w:rsidRDefault="005C23A9" w:rsidP="00F54603">
            <w:pPr>
              <w:pStyle w:val="TableParagraph"/>
              <w:kinsoku w:val="0"/>
              <w:overflowPunct w:val="0"/>
              <w:spacing w:before="41"/>
              <w:jc w:val="center"/>
              <w:rPr>
                <w:rFonts w:ascii="Verdana" w:hAnsi="Verdana"/>
                <w:sz w:val="20"/>
                <w:szCs w:val="20"/>
              </w:rPr>
            </w:pPr>
            <w:r w:rsidRPr="00FA3FD7">
              <w:rPr>
                <w:rFonts w:ascii="Verdana" w:hAnsi="Verdana" w:cs="Calibri"/>
                <w:sz w:val="20"/>
                <w:szCs w:val="20"/>
              </w:rPr>
              <w:t>4</w:t>
            </w:r>
            <w:r w:rsidRPr="00FA3FD7">
              <w:rPr>
                <w:rFonts w:ascii="Verdana" w:hAnsi="Verdana" w:cs="Calibri"/>
                <w:spacing w:val="-2"/>
                <w:sz w:val="20"/>
                <w:szCs w:val="20"/>
              </w:rPr>
              <w:t>0</w:t>
            </w:r>
            <w:r w:rsidRPr="00FA3FD7">
              <w:rPr>
                <w:rFonts w:ascii="Verdana" w:hAnsi="Verdana" w:cs="Calibri"/>
                <w:sz w:val="20"/>
                <w:szCs w:val="20"/>
              </w:rPr>
              <w:t>0</w:t>
            </w:r>
          </w:p>
        </w:tc>
      </w:tr>
    </w:tbl>
    <w:p w14:paraId="3C192E16" w14:textId="77777777" w:rsidR="005C23A9" w:rsidRPr="00FA3FD7" w:rsidRDefault="005C23A9" w:rsidP="00F54603">
      <w:pPr>
        <w:pStyle w:val="a3"/>
        <w:kinsoku w:val="0"/>
        <w:overflowPunct w:val="0"/>
        <w:spacing w:line="355" w:lineRule="auto"/>
        <w:ind w:left="0"/>
        <w:jc w:val="both"/>
      </w:pPr>
    </w:p>
    <w:p w14:paraId="49419192" w14:textId="77777777" w:rsidR="007B0F22" w:rsidRPr="00FA3FD7" w:rsidRDefault="007B0F22" w:rsidP="00F54603">
      <w:pPr>
        <w:kinsoku w:val="0"/>
        <w:overflowPunct w:val="0"/>
        <w:spacing w:line="28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FA3FD7">
        <w:rPr>
          <w:rFonts w:ascii="Verdana" w:hAnsi="Verdana" w:cs="Verdana"/>
          <w:b/>
          <w:bCs/>
          <w:color w:val="000000" w:themeColor="text1"/>
          <w:sz w:val="20"/>
          <w:szCs w:val="20"/>
        </w:rPr>
        <w:t>Специальные призы (АШП)</w:t>
      </w:r>
    </w:p>
    <w:p w14:paraId="737A7031" w14:textId="77777777" w:rsidR="007B0F22" w:rsidRPr="00FA3FD7" w:rsidRDefault="007B0F22" w:rsidP="00F54603">
      <w:pPr>
        <w:kinsoku w:val="0"/>
        <w:overflowPunct w:val="0"/>
        <w:spacing w:line="280" w:lineRule="exact"/>
        <w:rPr>
          <w:color w:val="000000" w:themeColor="text1"/>
          <w:sz w:val="28"/>
          <w:szCs w:val="28"/>
        </w:rPr>
      </w:pPr>
    </w:p>
    <w:p w14:paraId="1AC8521C" w14:textId="77777777" w:rsidR="007B0F22" w:rsidRPr="00FA3FD7" w:rsidRDefault="007B0F22" w:rsidP="00F54603">
      <w:pPr>
        <w:pStyle w:val="a3"/>
        <w:kinsoku w:val="0"/>
        <w:overflowPunct w:val="0"/>
        <w:spacing w:line="336" w:lineRule="auto"/>
        <w:ind w:left="0"/>
        <w:rPr>
          <w:color w:val="000000" w:themeColor="text1"/>
          <w:spacing w:val="-1"/>
        </w:rPr>
      </w:pPr>
      <w:r w:rsidRPr="00FA3FD7">
        <w:rPr>
          <w:color w:val="000000" w:themeColor="text1"/>
        </w:rPr>
        <w:t>В соответствии с соглашением между АШП и Оргкомитетом, на турнире будет установлено 4</w:t>
      </w:r>
      <w:r w:rsidRPr="00FA3FD7">
        <w:rPr>
          <w:color w:val="000000" w:themeColor="text1"/>
          <w:w w:val="99"/>
        </w:rPr>
        <w:t xml:space="preserve"> </w:t>
      </w:r>
      <w:r w:rsidRPr="00FA3FD7">
        <w:rPr>
          <w:color w:val="000000" w:themeColor="text1"/>
        </w:rPr>
        <w:t>дополнительных приза</w:t>
      </w:r>
      <w:r w:rsidRPr="00FA3FD7">
        <w:rPr>
          <w:color w:val="000000" w:themeColor="text1"/>
          <w:spacing w:val="-8"/>
        </w:rPr>
        <w:t xml:space="preserve"> </w:t>
      </w:r>
      <w:r w:rsidRPr="00FA3FD7">
        <w:rPr>
          <w:color w:val="000000" w:themeColor="text1"/>
        </w:rPr>
        <w:t>(100</w:t>
      </w:r>
      <w:r w:rsidRPr="00FA3FD7">
        <w:rPr>
          <w:color w:val="000000" w:themeColor="text1"/>
          <w:spacing w:val="3"/>
        </w:rPr>
        <w:t>0</w:t>
      </w:r>
      <w:r w:rsidRPr="00FA3FD7">
        <w:rPr>
          <w:color w:val="000000" w:themeColor="text1"/>
        </w:rPr>
        <w:t xml:space="preserve"> евро</w:t>
      </w:r>
      <w:r w:rsidRPr="00FA3FD7">
        <w:rPr>
          <w:color w:val="000000" w:themeColor="text1"/>
          <w:spacing w:val="-7"/>
        </w:rPr>
        <w:t xml:space="preserve"> </w:t>
      </w:r>
      <w:r w:rsidRPr="00FA3FD7">
        <w:rPr>
          <w:color w:val="000000" w:themeColor="text1"/>
          <w:spacing w:val="-2"/>
        </w:rPr>
        <w:t>каждый приз</w:t>
      </w:r>
      <w:r w:rsidRPr="00FA3FD7">
        <w:rPr>
          <w:color w:val="000000" w:themeColor="text1"/>
        </w:rPr>
        <w:t>,</w:t>
      </w:r>
      <w:r w:rsidRPr="00FA3FD7">
        <w:rPr>
          <w:color w:val="000000" w:themeColor="text1"/>
          <w:spacing w:val="-8"/>
        </w:rPr>
        <w:t xml:space="preserve"> </w:t>
      </w:r>
      <w:r w:rsidRPr="00FA3FD7">
        <w:rPr>
          <w:color w:val="000000" w:themeColor="text1"/>
        </w:rPr>
        <w:t>400</w:t>
      </w:r>
      <w:r w:rsidRPr="00FA3FD7">
        <w:rPr>
          <w:color w:val="000000" w:themeColor="text1"/>
          <w:spacing w:val="2"/>
        </w:rPr>
        <w:t>0</w:t>
      </w:r>
      <w:r w:rsidRPr="00FA3FD7">
        <w:rPr>
          <w:color w:val="000000" w:themeColor="text1"/>
        </w:rPr>
        <w:t xml:space="preserve"> евро в общей сложности)</w:t>
      </w:r>
      <w:r w:rsidRPr="00FA3FD7">
        <w:rPr>
          <w:color w:val="000000" w:themeColor="text1"/>
          <w:spacing w:val="-6"/>
        </w:rPr>
        <w:t xml:space="preserve"> </w:t>
      </w:r>
      <w:r w:rsidRPr="00FA3FD7">
        <w:rPr>
          <w:color w:val="000000" w:themeColor="text1"/>
          <w:spacing w:val="-1"/>
        </w:rPr>
        <w:t>для четырех Премиум-членов АШП, занявших наиболее высокие места, которые не выиграли более крупный приз в чемпионате.</w:t>
      </w:r>
    </w:p>
    <w:p w14:paraId="0E5DEADB" w14:textId="77777777" w:rsidR="007B0F22" w:rsidRPr="00FA3FD7" w:rsidRDefault="007B0F22" w:rsidP="00F54603">
      <w:pPr>
        <w:pStyle w:val="a3"/>
        <w:kinsoku w:val="0"/>
        <w:overflowPunct w:val="0"/>
        <w:spacing w:line="336" w:lineRule="auto"/>
        <w:ind w:left="0"/>
        <w:rPr>
          <w:color w:val="000000" w:themeColor="text1"/>
          <w:spacing w:val="-1"/>
        </w:rPr>
      </w:pPr>
    </w:p>
    <w:p w14:paraId="3B2F060E" w14:textId="44079220" w:rsidR="007B0F22" w:rsidRPr="00FA3FD7" w:rsidRDefault="007B0F22" w:rsidP="00F54603">
      <w:pPr>
        <w:pStyle w:val="a3"/>
        <w:kinsoku w:val="0"/>
        <w:overflowPunct w:val="0"/>
        <w:spacing w:line="336" w:lineRule="auto"/>
        <w:ind w:left="0"/>
        <w:rPr>
          <w:b/>
          <w:color w:val="000000" w:themeColor="text1"/>
        </w:rPr>
      </w:pPr>
      <w:r w:rsidRPr="00FA3FD7">
        <w:rPr>
          <w:b/>
          <w:color w:val="000000" w:themeColor="text1"/>
          <w:spacing w:val="-1"/>
        </w:rPr>
        <w:t>Правила распределения призов:</w:t>
      </w:r>
      <w:r w:rsidRPr="00FA3FD7">
        <w:rPr>
          <w:b/>
          <w:color w:val="000000" w:themeColor="text1"/>
          <w:spacing w:val="-7"/>
        </w:rPr>
        <w:t xml:space="preserve"> </w:t>
      </w:r>
    </w:p>
    <w:p w14:paraId="1608237A" w14:textId="77777777" w:rsidR="007B0F22" w:rsidRPr="00FA3FD7" w:rsidRDefault="007B0F22" w:rsidP="00F54603">
      <w:pPr>
        <w:kinsoku w:val="0"/>
        <w:overflowPunct w:val="0"/>
        <w:spacing w:before="18" w:line="260" w:lineRule="exact"/>
        <w:rPr>
          <w:color w:val="000000" w:themeColor="text1"/>
          <w:sz w:val="26"/>
          <w:szCs w:val="26"/>
        </w:rPr>
      </w:pPr>
    </w:p>
    <w:p w14:paraId="5145B15F" w14:textId="7BDB6FC1" w:rsidR="007B0F22" w:rsidRPr="00FA3FD7" w:rsidRDefault="007B0F22" w:rsidP="00F54603">
      <w:pPr>
        <w:pStyle w:val="a3"/>
        <w:tabs>
          <w:tab w:val="left" w:pos="820"/>
        </w:tabs>
        <w:kinsoku w:val="0"/>
        <w:overflowPunct w:val="0"/>
        <w:spacing w:line="335" w:lineRule="auto"/>
        <w:ind w:left="0"/>
        <w:jc w:val="both"/>
        <w:rPr>
          <w:color w:val="000000" w:themeColor="text1"/>
        </w:rPr>
      </w:pPr>
      <w:r w:rsidRPr="00FA3FD7">
        <w:rPr>
          <w:color w:val="000000" w:themeColor="text1"/>
        </w:rPr>
        <w:t xml:space="preserve">- Согласно Пункту D.4.5 </w:t>
      </w:r>
      <w:r w:rsidRPr="00FA3FD7">
        <w:rPr>
          <w:color w:val="000000" w:themeColor="text1"/>
          <w:spacing w:val="-1"/>
        </w:rPr>
        <w:t>Турнирных правил и положений ЕШС</w:t>
      </w:r>
      <w:r w:rsidRPr="00FA3FD7">
        <w:rPr>
          <w:color w:val="000000" w:themeColor="text1"/>
        </w:rPr>
        <w:t>,</w:t>
      </w:r>
      <w:r w:rsidRPr="00FA3FD7">
        <w:rPr>
          <w:color w:val="000000" w:themeColor="text1"/>
          <w:spacing w:val="7"/>
        </w:rPr>
        <w:t xml:space="preserve"> денежные призы делятся поровну </w:t>
      </w:r>
      <w:r w:rsidRPr="00FA3FD7">
        <w:rPr>
          <w:color w:val="000000" w:themeColor="text1"/>
        </w:rPr>
        <w:t xml:space="preserve">между игроками, набравшими одинаковое количество очков в общем призовом зачете. </w:t>
      </w:r>
    </w:p>
    <w:p w14:paraId="2C5B44DD" w14:textId="77777777" w:rsidR="007B0F22" w:rsidRPr="00FA3FD7" w:rsidRDefault="007B0F22" w:rsidP="00F54603">
      <w:pPr>
        <w:pStyle w:val="a3"/>
        <w:tabs>
          <w:tab w:val="left" w:pos="820"/>
        </w:tabs>
        <w:kinsoku w:val="0"/>
        <w:overflowPunct w:val="0"/>
        <w:spacing w:line="335" w:lineRule="auto"/>
        <w:ind w:left="0"/>
        <w:jc w:val="both"/>
        <w:rPr>
          <w:color w:val="000000" w:themeColor="text1"/>
        </w:rPr>
      </w:pPr>
    </w:p>
    <w:p w14:paraId="69CC1B25" w14:textId="29FDF519" w:rsidR="009271A7" w:rsidRPr="00FA3FD7" w:rsidRDefault="007B0F22" w:rsidP="00F54603">
      <w:pPr>
        <w:pStyle w:val="a3"/>
        <w:tabs>
          <w:tab w:val="left" w:pos="820"/>
        </w:tabs>
        <w:kinsoku w:val="0"/>
        <w:overflowPunct w:val="0"/>
        <w:spacing w:line="353" w:lineRule="auto"/>
        <w:ind w:left="0"/>
        <w:jc w:val="both"/>
        <w:rPr>
          <w:color w:val="000000" w:themeColor="text1"/>
          <w:spacing w:val="2"/>
        </w:rPr>
      </w:pPr>
      <w:r w:rsidRPr="00FA3FD7">
        <w:rPr>
          <w:color w:val="000000" w:themeColor="text1"/>
        </w:rPr>
        <w:t xml:space="preserve">- </w:t>
      </w:r>
      <w:r w:rsidR="009271A7" w:rsidRPr="00FA3FD7">
        <w:rPr>
          <w:color w:val="000000" w:themeColor="text1"/>
        </w:rPr>
        <w:t xml:space="preserve">Согласно Пункту B. 14.1.1 Турнирных правил ЕШС, </w:t>
      </w:r>
      <w:r w:rsidR="009271A7" w:rsidRPr="00FA3FD7">
        <w:t xml:space="preserve">если одна из призеров не присутствует на церемонии закрытия, ее денежный приз будет сокращен на 20% </w:t>
      </w:r>
      <w:r w:rsidR="009271A7" w:rsidRPr="00FA3FD7">
        <w:rPr>
          <w:color w:val="000000" w:themeColor="text1"/>
          <w:spacing w:val="2"/>
        </w:rPr>
        <w:t xml:space="preserve">минимальной суммой в 100 евро. </w:t>
      </w:r>
    </w:p>
    <w:p w14:paraId="6677070F" w14:textId="77777777" w:rsidR="00FA3FD7" w:rsidRPr="00FA3FD7" w:rsidRDefault="00FA3FD7" w:rsidP="00F54603">
      <w:pPr>
        <w:pStyle w:val="a3"/>
        <w:tabs>
          <w:tab w:val="left" w:pos="820"/>
        </w:tabs>
        <w:kinsoku w:val="0"/>
        <w:overflowPunct w:val="0"/>
        <w:spacing w:line="353" w:lineRule="auto"/>
        <w:ind w:left="0"/>
        <w:jc w:val="both"/>
        <w:rPr>
          <w:color w:val="000000" w:themeColor="text1"/>
          <w:spacing w:val="2"/>
        </w:rPr>
      </w:pPr>
    </w:p>
    <w:p w14:paraId="7F56AE66" w14:textId="17B09A3E" w:rsidR="00FA3FD7" w:rsidRPr="00FA3FD7" w:rsidRDefault="007C41BF" w:rsidP="00F54603">
      <w:pPr>
        <w:pStyle w:val="a3"/>
        <w:tabs>
          <w:tab w:val="left" w:pos="820"/>
        </w:tabs>
        <w:kinsoku w:val="0"/>
        <w:overflowPunct w:val="0"/>
        <w:spacing w:line="353" w:lineRule="auto"/>
        <w:ind w:left="0"/>
        <w:jc w:val="both"/>
      </w:pPr>
      <w:r>
        <w:rPr>
          <w:color w:val="000000" w:themeColor="text1"/>
          <w:spacing w:val="2"/>
        </w:rPr>
        <w:t xml:space="preserve">- </w:t>
      </w:r>
      <w:r w:rsidR="00FA3FD7" w:rsidRPr="00FA3FD7">
        <w:rPr>
          <w:color w:val="000000" w:themeColor="text1"/>
          <w:spacing w:val="2"/>
        </w:rPr>
        <w:t>Участница может получить только один приз – наивысший.</w:t>
      </w:r>
    </w:p>
    <w:p w14:paraId="446D8E9A" w14:textId="38683827" w:rsidR="007B0F22" w:rsidRPr="00FA3FD7" w:rsidRDefault="007B0F22" w:rsidP="00F54603">
      <w:pPr>
        <w:pStyle w:val="a3"/>
        <w:tabs>
          <w:tab w:val="left" w:pos="820"/>
        </w:tabs>
        <w:kinsoku w:val="0"/>
        <w:overflowPunct w:val="0"/>
        <w:spacing w:line="335" w:lineRule="auto"/>
        <w:ind w:left="0"/>
        <w:jc w:val="both"/>
        <w:rPr>
          <w:color w:val="000000" w:themeColor="text1"/>
        </w:rPr>
      </w:pPr>
    </w:p>
    <w:p w14:paraId="775C3965" w14:textId="77777777" w:rsidR="007C41BF" w:rsidRDefault="00FA3FD7" w:rsidP="00F54603">
      <w:pPr>
        <w:pStyle w:val="a3"/>
        <w:tabs>
          <w:tab w:val="left" w:pos="820"/>
        </w:tabs>
        <w:kinsoku w:val="0"/>
        <w:overflowPunct w:val="0"/>
        <w:spacing w:line="244" w:lineRule="exact"/>
        <w:ind w:left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B0F22" w:rsidRPr="00FA3FD7">
        <w:rPr>
          <w:color w:val="000000" w:themeColor="text1"/>
        </w:rPr>
        <w:t>Специальные призы не делятся, а вручаются согласно дополнительным показателям.</w:t>
      </w:r>
    </w:p>
    <w:p w14:paraId="29C5789B" w14:textId="77777777" w:rsidR="007C41BF" w:rsidRDefault="007C41BF" w:rsidP="00F54603">
      <w:pPr>
        <w:pStyle w:val="a3"/>
        <w:tabs>
          <w:tab w:val="left" w:pos="820"/>
        </w:tabs>
        <w:kinsoku w:val="0"/>
        <w:overflowPunct w:val="0"/>
        <w:spacing w:line="244" w:lineRule="exact"/>
        <w:ind w:left="0"/>
        <w:rPr>
          <w:color w:val="000000" w:themeColor="text1"/>
        </w:rPr>
      </w:pPr>
    </w:p>
    <w:p w14:paraId="775E4D96" w14:textId="77777777" w:rsidR="007C41BF" w:rsidRDefault="007C41BF" w:rsidP="00F54603">
      <w:pPr>
        <w:pStyle w:val="a3"/>
        <w:tabs>
          <w:tab w:val="left" w:pos="820"/>
        </w:tabs>
        <w:kinsoku w:val="0"/>
        <w:overflowPunct w:val="0"/>
        <w:spacing w:line="244" w:lineRule="exact"/>
        <w:ind w:left="0"/>
        <w:rPr>
          <w:color w:val="000000" w:themeColor="text1"/>
        </w:rPr>
      </w:pPr>
    </w:p>
    <w:p w14:paraId="1D0939CD" w14:textId="0470D247" w:rsidR="007C41BF" w:rsidRDefault="007C41BF" w:rsidP="00F54603">
      <w:pPr>
        <w:pStyle w:val="a3"/>
        <w:numPr>
          <w:ilvl w:val="0"/>
          <w:numId w:val="5"/>
        </w:numPr>
        <w:kinsoku w:val="0"/>
        <w:overflowPunct w:val="0"/>
        <w:spacing w:line="319" w:lineRule="auto"/>
        <w:ind w:left="0"/>
        <w:rPr>
          <w:b/>
          <w:color w:val="000000" w:themeColor="text1"/>
        </w:rPr>
      </w:pPr>
      <w:r w:rsidRPr="007C41BF">
        <w:rPr>
          <w:b/>
          <w:color w:val="000000" w:themeColor="text1"/>
        </w:rPr>
        <w:t>Арбитры и Апелляционный комитет</w:t>
      </w:r>
    </w:p>
    <w:p w14:paraId="11167716" w14:textId="77777777" w:rsidR="002C2AAE" w:rsidRPr="007C41BF" w:rsidRDefault="002C2AAE" w:rsidP="00F54603">
      <w:pPr>
        <w:pStyle w:val="a3"/>
        <w:kinsoku w:val="0"/>
        <w:overflowPunct w:val="0"/>
        <w:spacing w:line="319" w:lineRule="auto"/>
        <w:ind w:left="0"/>
        <w:rPr>
          <w:b/>
          <w:color w:val="000000" w:themeColor="text1"/>
        </w:rPr>
      </w:pPr>
    </w:p>
    <w:p w14:paraId="2A407F63" w14:textId="1B4961C8" w:rsidR="00584E6B" w:rsidRDefault="002C2AAE" w:rsidP="00F54603">
      <w:pPr>
        <w:kinsoku w:val="0"/>
        <w:overflowPunct w:val="0"/>
        <w:spacing w:line="200" w:lineRule="exact"/>
        <w:rPr>
          <w:rFonts w:ascii="Verdana" w:hAnsi="Verdana"/>
          <w:color w:val="000000" w:themeColor="text1"/>
          <w:sz w:val="20"/>
          <w:szCs w:val="20"/>
        </w:rPr>
      </w:pPr>
      <w:r w:rsidRPr="002C2AAE">
        <w:rPr>
          <w:rFonts w:ascii="Verdana" w:hAnsi="Verdana"/>
          <w:color w:val="000000" w:themeColor="text1"/>
          <w:sz w:val="20"/>
          <w:szCs w:val="20"/>
        </w:rPr>
        <w:t>Имена главного арбитра и членов Апелляционного комитета будут объявлены позднее.</w:t>
      </w:r>
    </w:p>
    <w:p w14:paraId="69469282" w14:textId="77777777" w:rsidR="0024775C" w:rsidRDefault="0024775C" w:rsidP="00F54603">
      <w:pPr>
        <w:kinsoku w:val="0"/>
        <w:overflowPunct w:val="0"/>
        <w:spacing w:line="200" w:lineRule="exact"/>
        <w:rPr>
          <w:rFonts w:ascii="Verdana" w:hAnsi="Verdana"/>
          <w:color w:val="000000" w:themeColor="text1"/>
          <w:sz w:val="20"/>
          <w:szCs w:val="20"/>
        </w:rPr>
      </w:pPr>
    </w:p>
    <w:p w14:paraId="536F856E" w14:textId="77777777" w:rsidR="0024775C" w:rsidRDefault="0024775C" w:rsidP="00F54603">
      <w:pPr>
        <w:kinsoku w:val="0"/>
        <w:overflowPunct w:val="0"/>
        <w:spacing w:line="200" w:lineRule="exact"/>
        <w:rPr>
          <w:rFonts w:ascii="Verdana" w:hAnsi="Verdana"/>
          <w:color w:val="000000" w:themeColor="text1"/>
          <w:sz w:val="20"/>
          <w:szCs w:val="20"/>
        </w:rPr>
      </w:pPr>
    </w:p>
    <w:p w14:paraId="5BBCAC9E" w14:textId="77777777" w:rsidR="0024775C" w:rsidRPr="00FA3FD7" w:rsidRDefault="0024775C" w:rsidP="00F54603">
      <w:pPr>
        <w:pStyle w:val="1"/>
        <w:numPr>
          <w:ilvl w:val="0"/>
          <w:numId w:val="5"/>
        </w:numPr>
        <w:tabs>
          <w:tab w:val="left" w:pos="525"/>
        </w:tabs>
        <w:kinsoku w:val="0"/>
        <w:overflowPunct w:val="0"/>
        <w:spacing w:before="63"/>
        <w:ind w:left="0" w:hanging="425"/>
        <w:jc w:val="both"/>
        <w:rPr>
          <w:b w:val="0"/>
          <w:bCs w:val="0"/>
          <w:color w:val="000000" w:themeColor="text1"/>
        </w:rPr>
      </w:pPr>
      <w:r w:rsidRPr="00FA3FD7">
        <w:rPr>
          <w:color w:val="000000" w:themeColor="text1"/>
        </w:rPr>
        <w:t>Апелляции</w:t>
      </w:r>
    </w:p>
    <w:p w14:paraId="70370DCD" w14:textId="77777777" w:rsidR="0024775C" w:rsidRPr="00FA3FD7" w:rsidRDefault="0024775C" w:rsidP="00F54603">
      <w:pPr>
        <w:kinsoku w:val="0"/>
        <w:overflowPunct w:val="0"/>
        <w:spacing w:line="220" w:lineRule="exact"/>
        <w:rPr>
          <w:color w:val="000000" w:themeColor="text1"/>
          <w:sz w:val="22"/>
          <w:szCs w:val="22"/>
        </w:rPr>
      </w:pPr>
    </w:p>
    <w:p w14:paraId="6938F51E" w14:textId="3E7A520B" w:rsidR="002C2AAE" w:rsidRPr="00D2546A" w:rsidRDefault="0024775C" w:rsidP="00F54603">
      <w:pPr>
        <w:pStyle w:val="a3"/>
        <w:kinsoku w:val="0"/>
        <w:overflowPunct w:val="0"/>
        <w:spacing w:line="311" w:lineRule="auto"/>
        <w:ind w:left="0"/>
        <w:jc w:val="both"/>
        <w:rPr>
          <w:color w:val="000000" w:themeColor="text1"/>
        </w:rPr>
      </w:pPr>
      <w:r w:rsidRPr="00FA3FD7">
        <w:rPr>
          <w:color w:val="000000" w:themeColor="text1"/>
        </w:rPr>
        <w:t>Протесты против решений главного арбитра</w:t>
      </w:r>
      <w:r w:rsidRPr="00FA3FD7">
        <w:rPr>
          <w:color w:val="000000" w:themeColor="text1"/>
          <w:spacing w:val="10"/>
        </w:rPr>
        <w:t xml:space="preserve"> </w:t>
      </w:r>
      <w:r w:rsidRPr="00FA3FD7">
        <w:rPr>
          <w:color w:val="000000" w:themeColor="text1"/>
        </w:rPr>
        <w:t>должны подаваться в письменной форме председателю Апелляционного комитета в течение одного часа после завершения игры. Протест должен сопровождаться суммой в размере 200 евро в качеств</w:t>
      </w:r>
      <w:r w:rsidR="00D2546A">
        <w:rPr>
          <w:color w:val="000000" w:themeColor="text1"/>
        </w:rPr>
        <w:t xml:space="preserve">е залога от подписавшегося лица. </w:t>
      </w:r>
      <w:r w:rsidRPr="00FA3FD7">
        <w:rPr>
          <w:color w:val="000000" w:themeColor="text1"/>
          <w:spacing w:val="-3"/>
        </w:rPr>
        <w:t>Если протест удовлетворяется</w:t>
      </w:r>
      <w:r w:rsidRPr="00FA3FD7">
        <w:rPr>
          <w:color w:val="000000" w:themeColor="text1"/>
        </w:rPr>
        <w:t xml:space="preserve">, данная сумма немедленно возвращается. В противном случае данный залог изымается в пользу Европейского шахматного союза. </w:t>
      </w:r>
      <w:r w:rsidRPr="00FA3FD7">
        <w:rPr>
          <w:color w:val="000000" w:themeColor="text1"/>
          <w:spacing w:val="-3"/>
        </w:rPr>
        <w:t xml:space="preserve">Апелляция подается игроком. </w:t>
      </w:r>
      <w:r w:rsidRPr="00FA3FD7">
        <w:rPr>
          <w:color w:val="000000" w:themeColor="text1"/>
        </w:rPr>
        <w:t xml:space="preserve">Решения Апелляционного комитета являются финальными. </w:t>
      </w:r>
    </w:p>
    <w:p w14:paraId="3ABFEA7D" w14:textId="77777777" w:rsidR="0024775C" w:rsidRPr="0024775C" w:rsidRDefault="0024775C" w:rsidP="00F54603">
      <w:pPr>
        <w:pStyle w:val="a5"/>
        <w:kinsoku w:val="0"/>
        <w:overflowPunct w:val="0"/>
        <w:spacing w:line="200" w:lineRule="exact"/>
        <w:rPr>
          <w:rFonts w:ascii="Verdana" w:hAnsi="Verdana"/>
          <w:color w:val="000000" w:themeColor="text1"/>
          <w:sz w:val="20"/>
          <w:szCs w:val="20"/>
        </w:rPr>
      </w:pPr>
    </w:p>
    <w:p w14:paraId="0763C6AB" w14:textId="77777777" w:rsidR="00584E6B" w:rsidRPr="00FA3FD7" w:rsidRDefault="00584E6B" w:rsidP="00F54603">
      <w:pPr>
        <w:kinsoku w:val="0"/>
        <w:overflowPunct w:val="0"/>
        <w:spacing w:before="3" w:line="200" w:lineRule="exact"/>
        <w:rPr>
          <w:rFonts w:ascii="Verdana" w:hAnsi="Verdana"/>
          <w:color w:val="000000" w:themeColor="text1"/>
          <w:sz w:val="20"/>
          <w:szCs w:val="20"/>
        </w:rPr>
      </w:pPr>
    </w:p>
    <w:p w14:paraId="19C94F76" w14:textId="77777777" w:rsidR="00584E6B" w:rsidRPr="00D2546A" w:rsidRDefault="00584E6B" w:rsidP="00F54603">
      <w:pPr>
        <w:pStyle w:val="1"/>
        <w:numPr>
          <w:ilvl w:val="0"/>
          <w:numId w:val="5"/>
        </w:numPr>
        <w:tabs>
          <w:tab w:val="left" w:pos="381"/>
        </w:tabs>
        <w:kinsoku w:val="0"/>
        <w:overflowPunct w:val="0"/>
        <w:ind w:left="0"/>
        <w:rPr>
          <w:rFonts w:cs="Times New Roman"/>
          <w:color w:val="000000" w:themeColor="text1"/>
          <w:w w:val="95"/>
        </w:rPr>
      </w:pPr>
      <w:r w:rsidRPr="00D2546A">
        <w:rPr>
          <w:rFonts w:cs="Times New Roman"/>
          <w:color w:val="000000" w:themeColor="text1"/>
          <w:w w:val="95"/>
        </w:rPr>
        <w:t>Регистрация</w:t>
      </w:r>
    </w:p>
    <w:p w14:paraId="75AA420A" w14:textId="77777777" w:rsidR="00D2546A" w:rsidRPr="00D2546A" w:rsidRDefault="00D2546A" w:rsidP="00F54603">
      <w:pPr>
        <w:rPr>
          <w:rFonts w:ascii="Verdana" w:hAnsi="Verdana"/>
          <w:sz w:val="20"/>
          <w:szCs w:val="20"/>
          <w:lang w:eastAsia="ru-RU"/>
        </w:rPr>
      </w:pPr>
    </w:p>
    <w:p w14:paraId="1FB475DE" w14:textId="6E4811EE" w:rsidR="00D2546A" w:rsidRDefault="00D2546A" w:rsidP="00F54603">
      <w:pPr>
        <w:rPr>
          <w:rFonts w:ascii="Verdana" w:hAnsi="Verdana"/>
          <w:sz w:val="20"/>
          <w:szCs w:val="20"/>
          <w:lang w:val="en-US" w:eastAsia="ru-RU"/>
        </w:rPr>
      </w:pPr>
      <w:r w:rsidRPr="00D2546A">
        <w:rPr>
          <w:rFonts w:ascii="Verdana" w:hAnsi="Verdana"/>
          <w:sz w:val="20"/>
          <w:szCs w:val="20"/>
          <w:lang w:eastAsia="ru-RU"/>
        </w:rPr>
        <w:t xml:space="preserve">Регистрационный </w:t>
      </w:r>
      <w:r>
        <w:rPr>
          <w:rFonts w:ascii="Verdana" w:hAnsi="Verdana"/>
          <w:sz w:val="20"/>
          <w:szCs w:val="20"/>
          <w:lang w:eastAsia="ru-RU"/>
        </w:rPr>
        <w:t xml:space="preserve">взнос </w:t>
      </w:r>
      <w:r w:rsidR="00113262">
        <w:rPr>
          <w:rFonts w:ascii="Verdana" w:hAnsi="Verdana"/>
          <w:sz w:val="20"/>
          <w:szCs w:val="20"/>
          <w:lang w:eastAsia="ru-RU"/>
        </w:rPr>
        <w:t xml:space="preserve">в размере 100 евро должен быть выплачен всеми игроками до 10 марта 2019 года (крайний срок регистрации). Данный взнос включает в себя официальную аккредитацию, </w:t>
      </w:r>
      <w:r w:rsidR="00347EB8">
        <w:rPr>
          <w:rFonts w:ascii="Verdana" w:hAnsi="Verdana"/>
          <w:sz w:val="20"/>
          <w:szCs w:val="20"/>
          <w:lang w:eastAsia="ru-RU"/>
        </w:rPr>
        <w:t>бесплатный трансфер от аэропорта Антальи (25 минут), кофе, чай и закуски во время тура.</w:t>
      </w:r>
    </w:p>
    <w:p w14:paraId="5DE4C6A7" w14:textId="77777777" w:rsidR="00347EB8" w:rsidRDefault="00347EB8" w:rsidP="00F54603">
      <w:pPr>
        <w:rPr>
          <w:rFonts w:ascii="Verdana" w:hAnsi="Verdana"/>
          <w:sz w:val="20"/>
          <w:szCs w:val="20"/>
          <w:lang w:val="en-US" w:eastAsia="ru-RU"/>
        </w:rPr>
      </w:pPr>
    </w:p>
    <w:p w14:paraId="2CA5E3CA" w14:textId="348ECDCD" w:rsidR="00347EB8" w:rsidRPr="00347EB8" w:rsidRDefault="00347EB8" w:rsidP="00F54603">
      <w:pPr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 xml:space="preserve">После 10 марта 2019 года за позднюю регистрацию будет взиматься дополнительный взнос в размере 100 евро до 20 марта 2019 года. После 20 марта 2019 регистрации не принимаются. </w:t>
      </w:r>
    </w:p>
    <w:p w14:paraId="14983EAE" w14:textId="77777777" w:rsidR="00347EB8" w:rsidRDefault="00347EB8" w:rsidP="00F54603">
      <w:pPr>
        <w:pStyle w:val="a3"/>
        <w:tabs>
          <w:tab w:val="left" w:pos="820"/>
        </w:tabs>
        <w:kinsoku w:val="0"/>
        <w:overflowPunct w:val="0"/>
        <w:spacing w:line="357" w:lineRule="auto"/>
        <w:ind w:left="0"/>
        <w:rPr>
          <w:rFonts w:eastAsiaTheme="minorHAnsi" w:cstheme="minorBidi"/>
          <w:color w:val="000000" w:themeColor="text1"/>
          <w:lang w:eastAsia="en-US"/>
        </w:rPr>
      </w:pPr>
    </w:p>
    <w:p w14:paraId="1F66BFBB" w14:textId="5966E562" w:rsidR="00584E6B" w:rsidRDefault="00E363CF" w:rsidP="00F54603">
      <w:pPr>
        <w:pStyle w:val="a5"/>
        <w:numPr>
          <w:ilvl w:val="0"/>
          <w:numId w:val="5"/>
        </w:numPr>
        <w:kinsoku w:val="0"/>
        <w:overflowPunct w:val="0"/>
        <w:spacing w:line="220" w:lineRule="exact"/>
        <w:ind w:left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363CF">
        <w:rPr>
          <w:rFonts w:ascii="Verdana" w:hAnsi="Verdana"/>
          <w:b/>
          <w:color w:val="000000" w:themeColor="text1"/>
          <w:sz w:val="20"/>
          <w:szCs w:val="20"/>
        </w:rPr>
        <w:t>Взнос ЕШС</w:t>
      </w:r>
    </w:p>
    <w:p w14:paraId="2856A07B" w14:textId="77777777" w:rsidR="00F54603" w:rsidRPr="00E363CF" w:rsidRDefault="00F54603" w:rsidP="00F54603">
      <w:pPr>
        <w:pStyle w:val="a5"/>
        <w:kinsoku w:val="0"/>
        <w:overflowPunct w:val="0"/>
        <w:spacing w:line="220" w:lineRule="exact"/>
        <w:rPr>
          <w:rFonts w:ascii="Verdana" w:hAnsi="Verdana"/>
          <w:b/>
          <w:color w:val="000000" w:themeColor="text1"/>
          <w:sz w:val="20"/>
          <w:szCs w:val="20"/>
        </w:rPr>
      </w:pPr>
    </w:p>
    <w:p w14:paraId="4E0C819F" w14:textId="77777777" w:rsidR="00E363CF" w:rsidRDefault="00584E6B" w:rsidP="00F54603">
      <w:pPr>
        <w:pStyle w:val="a3"/>
        <w:tabs>
          <w:tab w:val="left" w:pos="820"/>
        </w:tabs>
        <w:kinsoku w:val="0"/>
        <w:overflowPunct w:val="0"/>
        <w:spacing w:line="309" w:lineRule="auto"/>
        <w:ind w:left="0"/>
        <w:rPr>
          <w:rFonts w:cs="Times New Roman"/>
          <w:color w:val="000000" w:themeColor="text1"/>
          <w:spacing w:val="-2"/>
        </w:rPr>
      </w:pPr>
      <w:r w:rsidRPr="00FA3FD7">
        <w:rPr>
          <w:rFonts w:cs="Times New Roman"/>
          <w:color w:val="000000" w:themeColor="text1"/>
          <w:spacing w:val="-3"/>
        </w:rPr>
        <w:t>В соответствии с Положением ЕШС,</w:t>
      </w:r>
      <w:r w:rsidRPr="00FA3FD7">
        <w:rPr>
          <w:color w:val="000000" w:themeColor="text1"/>
          <w:spacing w:val="16"/>
        </w:rPr>
        <w:t xml:space="preserve"> </w:t>
      </w:r>
      <w:r w:rsidRPr="00FA3FD7">
        <w:rPr>
          <w:rFonts w:cs="Times New Roman"/>
          <w:color w:val="000000" w:themeColor="text1"/>
          <w:spacing w:val="-2"/>
        </w:rPr>
        <w:t>гроссмейстеры, международные мастера, мастера ФИДЕ, женские гроссмейстеры, женские международные мастера и женские мастера ФИДЕ должны выплатить сумму в размере 65 евро с человека в качестве вступительного взноса, а остальные игроки платят 130 евро</w:t>
      </w:r>
      <w:r w:rsidRPr="00FA3FD7">
        <w:rPr>
          <w:color w:val="000000" w:themeColor="text1"/>
          <w:spacing w:val="-2"/>
        </w:rPr>
        <w:t xml:space="preserve">. </w:t>
      </w:r>
      <w:r w:rsidRPr="00FA3FD7">
        <w:rPr>
          <w:rFonts w:cs="Times New Roman"/>
          <w:color w:val="000000" w:themeColor="text1"/>
          <w:spacing w:val="-2"/>
        </w:rPr>
        <w:t>ЕШС направ</w:t>
      </w:r>
      <w:r w:rsidR="00E363CF">
        <w:rPr>
          <w:rFonts w:cs="Times New Roman"/>
          <w:color w:val="000000" w:themeColor="text1"/>
          <w:spacing w:val="-2"/>
        </w:rPr>
        <w:t>ляет</w:t>
      </w:r>
      <w:r w:rsidRPr="00FA3FD7">
        <w:rPr>
          <w:rFonts w:cs="Times New Roman"/>
          <w:color w:val="000000" w:themeColor="text1"/>
          <w:spacing w:val="-2"/>
        </w:rPr>
        <w:t xml:space="preserve"> инвойсы </w:t>
      </w:r>
      <w:r w:rsidR="00E363CF">
        <w:rPr>
          <w:rFonts w:cs="Times New Roman"/>
          <w:color w:val="000000" w:themeColor="text1"/>
          <w:spacing w:val="-2"/>
        </w:rPr>
        <w:t xml:space="preserve">только </w:t>
      </w:r>
      <w:r w:rsidRPr="00FA3FD7">
        <w:rPr>
          <w:rFonts w:cs="Times New Roman"/>
          <w:color w:val="000000" w:themeColor="text1"/>
          <w:spacing w:val="-2"/>
        </w:rPr>
        <w:t>национальным федерациям</w:t>
      </w:r>
      <w:r w:rsidR="00E363CF">
        <w:rPr>
          <w:rFonts w:cs="Times New Roman"/>
          <w:color w:val="000000" w:themeColor="text1"/>
          <w:spacing w:val="-2"/>
        </w:rPr>
        <w:t xml:space="preserve"> для участников</w:t>
      </w:r>
      <w:r w:rsidRPr="00FA3FD7">
        <w:rPr>
          <w:rFonts w:cs="Times New Roman"/>
          <w:color w:val="000000" w:themeColor="text1"/>
          <w:spacing w:val="-2"/>
        </w:rPr>
        <w:t>.</w:t>
      </w:r>
    </w:p>
    <w:p w14:paraId="43D61D29" w14:textId="50D58967" w:rsidR="00584E6B" w:rsidRPr="00FA3FD7" w:rsidRDefault="00584E6B" w:rsidP="00F54603">
      <w:pPr>
        <w:pStyle w:val="a3"/>
        <w:tabs>
          <w:tab w:val="left" w:pos="820"/>
        </w:tabs>
        <w:kinsoku w:val="0"/>
        <w:overflowPunct w:val="0"/>
        <w:spacing w:line="309" w:lineRule="auto"/>
        <w:ind w:left="0"/>
        <w:rPr>
          <w:color w:val="000000" w:themeColor="text1"/>
        </w:rPr>
      </w:pPr>
      <w:r w:rsidRPr="00FA3FD7">
        <w:rPr>
          <w:rFonts w:cs="Times New Roman"/>
          <w:color w:val="000000" w:themeColor="text1"/>
          <w:spacing w:val="-2"/>
        </w:rPr>
        <w:t xml:space="preserve"> </w:t>
      </w:r>
    </w:p>
    <w:p w14:paraId="6BB081A2" w14:textId="71A1FCC2" w:rsidR="00E363CF" w:rsidRDefault="00584E6B" w:rsidP="00F54603">
      <w:pPr>
        <w:pStyle w:val="a3"/>
        <w:tabs>
          <w:tab w:val="left" w:pos="820"/>
        </w:tabs>
        <w:kinsoku w:val="0"/>
        <w:overflowPunct w:val="0"/>
        <w:spacing w:before="1" w:line="335" w:lineRule="auto"/>
        <w:ind w:left="0"/>
        <w:rPr>
          <w:color w:val="000000" w:themeColor="text1"/>
        </w:rPr>
      </w:pPr>
      <w:r w:rsidRPr="00FA3FD7">
        <w:rPr>
          <w:rFonts w:cs="Times New Roman"/>
          <w:color w:val="000000" w:themeColor="text1"/>
          <w:spacing w:val="-3"/>
        </w:rPr>
        <w:t>В соответствии с Положением ЕШС</w:t>
      </w:r>
      <w:r w:rsidR="00E363CF">
        <w:rPr>
          <w:color w:val="000000" w:themeColor="text1"/>
        </w:rPr>
        <w:t xml:space="preserve">, </w:t>
      </w:r>
      <w:r w:rsidRPr="00FA3FD7">
        <w:rPr>
          <w:rFonts w:cs="Times New Roman"/>
          <w:color w:val="000000" w:themeColor="text1"/>
        </w:rPr>
        <w:t xml:space="preserve">вступительный взнос </w:t>
      </w:r>
      <w:r w:rsidR="00E363CF">
        <w:rPr>
          <w:rFonts w:cs="Times New Roman"/>
          <w:color w:val="000000" w:themeColor="text1"/>
        </w:rPr>
        <w:t>переводится</w:t>
      </w:r>
      <w:r w:rsidRPr="00FA3FD7">
        <w:rPr>
          <w:rFonts w:cs="Times New Roman"/>
          <w:color w:val="000000" w:themeColor="text1"/>
        </w:rPr>
        <w:t xml:space="preserve"> федерациями </w:t>
      </w:r>
      <w:r w:rsidR="00E363CF">
        <w:rPr>
          <w:rFonts w:cs="Times New Roman"/>
          <w:color w:val="000000" w:themeColor="text1"/>
        </w:rPr>
        <w:t xml:space="preserve">на банковский счет ЕШС </w:t>
      </w:r>
      <w:r w:rsidRPr="00FA3FD7">
        <w:rPr>
          <w:rFonts w:cs="Times New Roman"/>
          <w:color w:val="000000" w:themeColor="text1"/>
        </w:rPr>
        <w:t xml:space="preserve">до или на старте соревнования. Если вступительный взнос не выплачивается до конца второго тура, игрок не включается в жеребьевку в последующих турах. Взносы ЕШС должны </w:t>
      </w:r>
      <w:r w:rsidR="00132316" w:rsidRPr="00FA3FD7">
        <w:rPr>
          <w:rFonts w:cs="Times New Roman"/>
          <w:color w:val="000000" w:themeColor="text1"/>
        </w:rPr>
        <w:t>переводиться</w:t>
      </w:r>
      <w:r w:rsidRPr="00FA3FD7">
        <w:rPr>
          <w:rFonts w:cs="Times New Roman"/>
          <w:color w:val="000000" w:themeColor="text1"/>
        </w:rPr>
        <w:t xml:space="preserve"> на счет Европейского шахматного союза</w:t>
      </w:r>
      <w:r w:rsidRPr="00FA3FD7">
        <w:rPr>
          <w:color w:val="000000" w:themeColor="text1"/>
        </w:rPr>
        <w:t>:</w:t>
      </w:r>
    </w:p>
    <w:p w14:paraId="1B5FD724" w14:textId="4A5673B6" w:rsidR="00E363CF" w:rsidRDefault="00E363CF" w:rsidP="00F54603">
      <w:pPr>
        <w:kinsoku w:val="0"/>
        <w:overflowPunct w:val="0"/>
        <w:spacing w:before="87" w:line="359" w:lineRule="auto"/>
        <w:rPr>
          <w:rFonts w:ascii="Verdana" w:hAnsi="Verdana"/>
          <w:i/>
          <w:iCs/>
          <w:sz w:val="20"/>
          <w:szCs w:val="20"/>
        </w:rPr>
      </w:pPr>
      <w:r w:rsidRPr="00E363CF">
        <w:rPr>
          <w:rFonts w:ascii="Verdana" w:hAnsi="Verdana"/>
          <w:i/>
          <w:iCs/>
          <w:sz w:val="20"/>
          <w:szCs w:val="20"/>
        </w:rPr>
        <w:t>Bank: Credit Suisse, Postfach 357, CH – 6301 Zug</w:t>
      </w:r>
    </w:p>
    <w:p w14:paraId="2A1D998E" w14:textId="2741E716" w:rsidR="00E363CF" w:rsidRDefault="00E363CF" w:rsidP="00F54603">
      <w:pPr>
        <w:kinsoku w:val="0"/>
        <w:overflowPunct w:val="0"/>
        <w:spacing w:before="87" w:line="359" w:lineRule="auto"/>
        <w:rPr>
          <w:rFonts w:ascii="Verdana" w:hAnsi="Verdana"/>
          <w:i/>
          <w:iCs/>
          <w:sz w:val="20"/>
          <w:szCs w:val="20"/>
        </w:rPr>
      </w:pPr>
      <w:r w:rsidRPr="00E363CF">
        <w:rPr>
          <w:rFonts w:ascii="Verdana" w:hAnsi="Verdana"/>
          <w:i/>
          <w:iCs/>
          <w:sz w:val="20"/>
          <w:szCs w:val="20"/>
        </w:rPr>
        <w:t>A</w:t>
      </w:r>
      <w:r w:rsidRPr="00E363CF">
        <w:rPr>
          <w:rFonts w:ascii="Verdana" w:hAnsi="Verdana"/>
          <w:i/>
          <w:iCs/>
          <w:spacing w:val="-2"/>
          <w:sz w:val="20"/>
          <w:szCs w:val="20"/>
        </w:rPr>
        <w:t>c</w:t>
      </w:r>
      <w:r w:rsidRPr="00E363CF">
        <w:rPr>
          <w:rFonts w:ascii="Verdana" w:hAnsi="Verdana"/>
          <w:i/>
          <w:iCs/>
          <w:spacing w:val="-1"/>
          <w:sz w:val="20"/>
          <w:szCs w:val="20"/>
        </w:rPr>
        <w:t>c</w:t>
      </w:r>
      <w:r w:rsidRPr="00E363CF">
        <w:rPr>
          <w:rFonts w:ascii="Verdana" w:hAnsi="Verdana"/>
          <w:i/>
          <w:iCs/>
          <w:sz w:val="20"/>
          <w:szCs w:val="20"/>
        </w:rPr>
        <w:t>ount numb</w:t>
      </w:r>
      <w:r w:rsidRPr="00E363CF">
        <w:rPr>
          <w:rFonts w:ascii="Verdana" w:hAnsi="Verdana"/>
          <w:i/>
          <w:iCs/>
          <w:spacing w:val="-1"/>
          <w:sz w:val="20"/>
          <w:szCs w:val="20"/>
        </w:rPr>
        <w:t>e</w:t>
      </w:r>
      <w:r w:rsidRPr="00E363CF">
        <w:rPr>
          <w:rFonts w:ascii="Verdana" w:hAnsi="Verdana"/>
          <w:i/>
          <w:iCs/>
          <w:spacing w:val="2"/>
          <w:sz w:val="20"/>
          <w:szCs w:val="20"/>
        </w:rPr>
        <w:t>r</w:t>
      </w:r>
      <w:r w:rsidRPr="00E363CF">
        <w:rPr>
          <w:rFonts w:ascii="Verdana" w:hAnsi="Verdana"/>
          <w:i/>
          <w:iCs/>
          <w:sz w:val="20"/>
          <w:szCs w:val="20"/>
        </w:rPr>
        <w:t>: 18</w:t>
      </w:r>
      <w:r w:rsidRPr="00E363CF">
        <w:rPr>
          <w:rFonts w:ascii="Verdana" w:hAnsi="Verdana"/>
          <w:i/>
          <w:iCs/>
          <w:spacing w:val="-1"/>
          <w:sz w:val="20"/>
          <w:szCs w:val="20"/>
        </w:rPr>
        <w:t>3</w:t>
      </w:r>
      <w:r w:rsidRPr="00E363CF">
        <w:rPr>
          <w:rFonts w:ascii="Verdana" w:hAnsi="Verdana"/>
          <w:i/>
          <w:iCs/>
          <w:sz w:val="20"/>
          <w:szCs w:val="20"/>
        </w:rPr>
        <w:t>51</w:t>
      </w:r>
      <w:r w:rsidRPr="00E363CF">
        <w:rPr>
          <w:rFonts w:ascii="Verdana" w:hAnsi="Verdana"/>
          <w:i/>
          <w:iCs/>
          <w:spacing w:val="2"/>
          <w:sz w:val="20"/>
          <w:szCs w:val="20"/>
        </w:rPr>
        <w:t>0</w:t>
      </w:r>
      <w:r w:rsidRPr="00E363CF">
        <w:rPr>
          <w:rFonts w:ascii="Verdana" w:hAnsi="Verdana"/>
          <w:i/>
          <w:iCs/>
          <w:spacing w:val="1"/>
          <w:sz w:val="20"/>
          <w:szCs w:val="20"/>
        </w:rPr>
        <w:t>5</w:t>
      </w:r>
      <w:r w:rsidRPr="00E363CF">
        <w:rPr>
          <w:rFonts w:ascii="Verdana" w:hAnsi="Verdana"/>
          <w:i/>
          <w:iCs/>
          <w:spacing w:val="-1"/>
          <w:sz w:val="20"/>
          <w:szCs w:val="20"/>
        </w:rPr>
        <w:t>-</w:t>
      </w:r>
      <w:r w:rsidRPr="00E363CF">
        <w:rPr>
          <w:rFonts w:ascii="Verdana" w:hAnsi="Verdana"/>
          <w:i/>
          <w:iCs/>
          <w:sz w:val="20"/>
          <w:szCs w:val="20"/>
        </w:rPr>
        <w:t>42</w:t>
      </w:r>
    </w:p>
    <w:p w14:paraId="79750241" w14:textId="0ECA0AC7" w:rsidR="00E363CF" w:rsidRPr="00E363CF" w:rsidRDefault="00E363CF" w:rsidP="00F54603">
      <w:pPr>
        <w:kinsoku w:val="0"/>
        <w:overflowPunct w:val="0"/>
        <w:spacing w:before="87" w:line="359" w:lineRule="auto"/>
        <w:rPr>
          <w:rFonts w:ascii="Verdana" w:hAnsi="Verdana"/>
          <w:i/>
          <w:sz w:val="20"/>
          <w:szCs w:val="20"/>
        </w:rPr>
      </w:pPr>
      <w:r w:rsidRPr="00E363CF">
        <w:rPr>
          <w:rFonts w:ascii="Verdana" w:hAnsi="Verdana"/>
          <w:i/>
          <w:sz w:val="20"/>
          <w:szCs w:val="20"/>
        </w:rPr>
        <w:t>Holder: European Chess Union</w:t>
      </w:r>
    </w:p>
    <w:p w14:paraId="4C98A0EC" w14:textId="282AD48E" w:rsidR="00E363CF" w:rsidRPr="00E363CF" w:rsidRDefault="00E363CF" w:rsidP="00F54603">
      <w:pPr>
        <w:kinsoku w:val="0"/>
        <w:overflowPunct w:val="0"/>
        <w:spacing w:before="12" w:line="360" w:lineRule="auto"/>
        <w:jc w:val="both"/>
        <w:rPr>
          <w:rFonts w:ascii="Verdana" w:hAnsi="Verdana"/>
          <w:i/>
          <w:sz w:val="20"/>
          <w:szCs w:val="20"/>
        </w:rPr>
      </w:pPr>
      <w:r w:rsidRPr="00E363CF">
        <w:rPr>
          <w:rFonts w:ascii="Verdana" w:hAnsi="Verdana"/>
          <w:i/>
          <w:iCs/>
          <w:sz w:val="20"/>
          <w:szCs w:val="20"/>
        </w:rPr>
        <w:t>National Bank</w:t>
      </w:r>
      <w:r w:rsidRPr="00E363CF">
        <w:rPr>
          <w:rFonts w:ascii="Verdana" w:hAnsi="Verdana"/>
          <w:i/>
          <w:iCs/>
          <w:spacing w:val="-1"/>
          <w:sz w:val="20"/>
          <w:szCs w:val="20"/>
        </w:rPr>
        <w:t xml:space="preserve"> </w:t>
      </w:r>
      <w:r w:rsidRPr="00E363CF">
        <w:rPr>
          <w:rFonts w:ascii="Verdana" w:hAnsi="Verdana"/>
          <w:i/>
          <w:iCs/>
          <w:sz w:val="20"/>
          <w:szCs w:val="20"/>
        </w:rPr>
        <w:t>Cod</w:t>
      </w:r>
      <w:r w:rsidRPr="00E363CF">
        <w:rPr>
          <w:rFonts w:ascii="Verdana" w:hAnsi="Verdana"/>
          <w:i/>
          <w:iCs/>
          <w:spacing w:val="-1"/>
          <w:sz w:val="20"/>
          <w:szCs w:val="20"/>
        </w:rPr>
        <w:t>e</w:t>
      </w:r>
      <w:r w:rsidRPr="00E363CF">
        <w:rPr>
          <w:rFonts w:ascii="Verdana" w:hAnsi="Verdana"/>
          <w:i/>
          <w:iCs/>
          <w:sz w:val="20"/>
          <w:szCs w:val="20"/>
        </w:rPr>
        <w:t>: 48</w:t>
      </w:r>
      <w:r w:rsidRPr="00E363CF">
        <w:rPr>
          <w:rFonts w:ascii="Verdana" w:hAnsi="Verdana"/>
          <w:i/>
          <w:iCs/>
          <w:spacing w:val="-1"/>
          <w:sz w:val="20"/>
          <w:szCs w:val="20"/>
        </w:rPr>
        <w:t>3</w:t>
      </w:r>
      <w:r w:rsidRPr="00E363CF">
        <w:rPr>
          <w:rFonts w:ascii="Verdana" w:hAnsi="Verdana"/>
          <w:i/>
          <w:iCs/>
          <w:sz w:val="20"/>
          <w:szCs w:val="20"/>
        </w:rPr>
        <w:t>5 B</w:t>
      </w:r>
      <w:r w:rsidRPr="00E363CF">
        <w:rPr>
          <w:rFonts w:ascii="Verdana" w:hAnsi="Verdana"/>
          <w:i/>
          <w:iCs/>
          <w:spacing w:val="-1"/>
          <w:sz w:val="20"/>
          <w:szCs w:val="20"/>
        </w:rPr>
        <w:t>I</w:t>
      </w:r>
      <w:r w:rsidRPr="00E363CF">
        <w:rPr>
          <w:rFonts w:ascii="Verdana" w:hAnsi="Verdana"/>
          <w:i/>
          <w:iCs/>
          <w:sz w:val="20"/>
          <w:szCs w:val="20"/>
        </w:rPr>
        <w:t>C: CRESCHZZXXX</w:t>
      </w:r>
    </w:p>
    <w:p w14:paraId="6D6A04CE" w14:textId="14E97ED6" w:rsidR="00E363CF" w:rsidRDefault="00E363CF" w:rsidP="00F54603">
      <w:pPr>
        <w:pStyle w:val="a3"/>
        <w:tabs>
          <w:tab w:val="left" w:pos="820"/>
        </w:tabs>
        <w:kinsoku w:val="0"/>
        <w:overflowPunct w:val="0"/>
        <w:spacing w:before="1" w:line="335" w:lineRule="auto"/>
        <w:ind w:left="0"/>
        <w:rPr>
          <w:i/>
          <w:color w:val="000000" w:themeColor="text1"/>
        </w:rPr>
      </w:pPr>
      <w:r w:rsidRPr="00E363CF">
        <w:rPr>
          <w:i/>
          <w:color w:val="000000" w:themeColor="text1"/>
        </w:rPr>
        <w:t>IBAN Code: CH3604835183510542000</w:t>
      </w:r>
    </w:p>
    <w:p w14:paraId="6E6A910A" w14:textId="77777777" w:rsidR="00E363CF" w:rsidRDefault="00E363CF" w:rsidP="00F54603">
      <w:pPr>
        <w:pStyle w:val="a3"/>
        <w:tabs>
          <w:tab w:val="left" w:pos="820"/>
        </w:tabs>
        <w:kinsoku w:val="0"/>
        <w:overflowPunct w:val="0"/>
        <w:spacing w:before="1" w:line="335" w:lineRule="auto"/>
        <w:ind w:left="0"/>
        <w:rPr>
          <w:i/>
          <w:color w:val="000000" w:themeColor="text1"/>
        </w:rPr>
      </w:pPr>
    </w:p>
    <w:p w14:paraId="094B2280" w14:textId="4BD19DAB" w:rsidR="00E363CF" w:rsidRPr="00307C15" w:rsidRDefault="00307C15" w:rsidP="00F54603">
      <w:pPr>
        <w:pStyle w:val="a3"/>
        <w:numPr>
          <w:ilvl w:val="0"/>
          <w:numId w:val="5"/>
        </w:numPr>
        <w:tabs>
          <w:tab w:val="left" w:pos="820"/>
        </w:tabs>
        <w:kinsoku w:val="0"/>
        <w:overflowPunct w:val="0"/>
        <w:spacing w:before="1" w:line="335" w:lineRule="auto"/>
        <w:ind w:left="0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307C15">
        <w:rPr>
          <w:b/>
          <w:color w:val="000000" w:themeColor="text1"/>
        </w:rPr>
        <w:t>Проживание и питание</w:t>
      </w:r>
    </w:p>
    <w:p w14:paraId="6713F3AD" w14:textId="77777777" w:rsidR="00584E6B" w:rsidRDefault="00584E6B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</w:p>
    <w:p w14:paraId="05013AB9" w14:textId="1C3C66CA" w:rsidR="00307C15" w:rsidRPr="00FA3083" w:rsidRDefault="00307C15" w:rsidP="00F54603">
      <w:pPr>
        <w:pStyle w:val="a3"/>
        <w:kinsoku w:val="0"/>
        <w:overflowPunct w:val="0"/>
        <w:ind w:left="0"/>
        <w:jc w:val="both"/>
      </w:pPr>
      <w:r w:rsidRPr="00FA3083">
        <w:t>Все игроки</w:t>
      </w:r>
      <w:r w:rsidRPr="00FA3083">
        <w:t>,</w:t>
      </w:r>
      <w:r w:rsidRPr="00FA3083">
        <w:rPr>
          <w:spacing w:val="1"/>
        </w:rPr>
        <w:t xml:space="preserve"> </w:t>
      </w:r>
      <w:r w:rsidRPr="00FA3083">
        <w:rPr>
          <w:spacing w:val="-3"/>
        </w:rPr>
        <w:t xml:space="preserve">гости и дополнительные участники приглашаются остановиться в официальном пятизвездочном отеле </w:t>
      </w:r>
      <w:r w:rsidRPr="00FA3083">
        <w:t xml:space="preserve">Aska </w:t>
      </w:r>
      <w:r w:rsidRPr="00FA3083">
        <w:rPr>
          <w:spacing w:val="-3"/>
        </w:rPr>
        <w:t>L</w:t>
      </w:r>
      <w:r w:rsidRPr="00FA3083">
        <w:rPr>
          <w:spacing w:val="-1"/>
        </w:rPr>
        <w:t>a</w:t>
      </w:r>
      <w:r w:rsidRPr="00FA3083">
        <w:rPr>
          <w:spacing w:val="1"/>
        </w:rPr>
        <w:t>r</w:t>
      </w:r>
      <w:r w:rsidRPr="00FA3083">
        <w:t>a</w:t>
      </w:r>
      <w:r w:rsidRPr="00FA3083">
        <w:rPr>
          <w:spacing w:val="-1"/>
        </w:rPr>
        <w:t xml:space="preserve"> </w:t>
      </w:r>
      <w:r w:rsidRPr="00FA3083">
        <w:t>R</w:t>
      </w:r>
      <w:r w:rsidRPr="00FA3083">
        <w:rPr>
          <w:spacing w:val="-1"/>
        </w:rPr>
        <w:t>e</w:t>
      </w:r>
      <w:r w:rsidRPr="00FA3083">
        <w:t>sort</w:t>
      </w:r>
      <w:r w:rsidRPr="00FA3083">
        <w:t xml:space="preserve"> </w:t>
      </w:r>
      <w:r w:rsidRPr="00FA3083">
        <w:t>&amp;</w:t>
      </w:r>
      <w:r w:rsidRPr="00FA3083">
        <w:rPr>
          <w:spacing w:val="-2"/>
        </w:rPr>
        <w:t xml:space="preserve"> </w:t>
      </w:r>
      <w:r w:rsidRPr="00FA3083">
        <w:t>Spa</w:t>
      </w:r>
      <w:r w:rsidRPr="00FA3083">
        <w:rPr>
          <w:spacing w:val="-1"/>
        </w:rPr>
        <w:t xml:space="preserve"> </w:t>
      </w:r>
      <w:r w:rsidRPr="00FA3083">
        <w:t>Hot</w:t>
      </w:r>
      <w:r w:rsidRPr="00FA3083">
        <w:rPr>
          <w:spacing w:val="-1"/>
        </w:rPr>
        <w:t>e</w:t>
      </w:r>
      <w:r w:rsidRPr="00FA3083">
        <w:t xml:space="preserve">l </w:t>
      </w:r>
      <w:r w:rsidRPr="00FA3083">
        <w:t xml:space="preserve">в Анталье, Турция </w:t>
      </w:r>
      <w:hyperlink r:id="rId8" w:history="1">
        <w:r w:rsidRPr="00FA3083">
          <w:rPr>
            <w:color w:val="0000FF"/>
            <w:u w:val="single"/>
          </w:rPr>
          <w:t>w</w:t>
        </w:r>
        <w:r w:rsidRPr="00FA3083">
          <w:rPr>
            <w:color w:val="0000FF"/>
            <w:spacing w:val="-1"/>
            <w:u w:val="single"/>
          </w:rPr>
          <w:t>w</w:t>
        </w:r>
        <w:r w:rsidRPr="00FA3083">
          <w:rPr>
            <w:color w:val="0000FF"/>
            <w:u w:val="single"/>
          </w:rPr>
          <w:t>w</w:t>
        </w:r>
        <w:r w:rsidRPr="00FA3083">
          <w:rPr>
            <w:color w:val="0000FF"/>
            <w:spacing w:val="1"/>
            <w:u w:val="single"/>
          </w:rPr>
          <w:t>.</w:t>
        </w:r>
        <w:r w:rsidRPr="00FA3083">
          <w:rPr>
            <w:color w:val="0000FF"/>
            <w:spacing w:val="-1"/>
            <w:u w:val="single"/>
          </w:rPr>
          <w:t>a</w:t>
        </w:r>
        <w:r w:rsidRPr="00FA3083">
          <w:rPr>
            <w:color w:val="0000FF"/>
            <w:u w:val="single"/>
          </w:rPr>
          <w:t>skalar</w:t>
        </w:r>
        <w:r w:rsidRPr="00FA3083">
          <w:rPr>
            <w:color w:val="0000FF"/>
            <w:spacing w:val="-2"/>
            <w:u w:val="single"/>
          </w:rPr>
          <w:t>a</w:t>
        </w:r>
        <w:r w:rsidRPr="00FA3083">
          <w:rPr>
            <w:color w:val="0000FF"/>
            <w:spacing w:val="1"/>
            <w:u w:val="single"/>
          </w:rPr>
          <w:t>r</w:t>
        </w:r>
        <w:r w:rsidRPr="00FA3083">
          <w:rPr>
            <w:color w:val="0000FF"/>
            <w:spacing w:val="-1"/>
            <w:u w:val="single"/>
          </w:rPr>
          <w:t>e</w:t>
        </w:r>
        <w:r w:rsidRPr="00FA3083">
          <w:rPr>
            <w:color w:val="0000FF"/>
            <w:u w:val="single"/>
          </w:rPr>
          <w:t>sor</w:t>
        </w:r>
        <w:r w:rsidRPr="00FA3083">
          <w:rPr>
            <w:color w:val="0000FF"/>
            <w:spacing w:val="2"/>
            <w:u w:val="single"/>
          </w:rPr>
          <w:t>t</w:t>
        </w:r>
        <w:r w:rsidRPr="00FA3083">
          <w:rPr>
            <w:color w:val="0000FF"/>
            <w:u w:val="single"/>
          </w:rPr>
          <w:t>spa.</w:t>
        </w:r>
        <w:r w:rsidRPr="00FA3083">
          <w:rPr>
            <w:color w:val="0000FF"/>
            <w:spacing w:val="-2"/>
            <w:u w:val="single"/>
          </w:rPr>
          <w:t>c</w:t>
        </w:r>
        <w:r w:rsidRPr="00FA3083">
          <w:rPr>
            <w:color w:val="0000FF"/>
            <w:u w:val="single"/>
          </w:rPr>
          <w:t>om</w:t>
        </w:r>
      </w:hyperlink>
    </w:p>
    <w:p w14:paraId="1B368E46" w14:textId="77777777" w:rsidR="00307C15" w:rsidRPr="00FA3083" w:rsidRDefault="00307C15" w:rsidP="00F54603">
      <w:pPr>
        <w:kinsoku w:val="0"/>
        <w:overflowPunct w:val="0"/>
        <w:spacing w:before="9" w:line="130" w:lineRule="exact"/>
        <w:rPr>
          <w:rFonts w:ascii="Verdana" w:hAnsi="Verdana"/>
          <w:sz w:val="20"/>
          <w:szCs w:val="20"/>
        </w:rPr>
      </w:pPr>
    </w:p>
    <w:p w14:paraId="16FCCD58" w14:textId="2C10E133" w:rsidR="00307C15" w:rsidRPr="00FA3083" w:rsidRDefault="00307C15" w:rsidP="00F54603">
      <w:pPr>
        <w:pStyle w:val="a3"/>
        <w:kinsoku w:val="0"/>
        <w:overflowPunct w:val="0"/>
        <w:ind w:left="0"/>
        <w:jc w:val="both"/>
        <w:rPr>
          <w:color w:val="000000"/>
        </w:rPr>
      </w:pPr>
      <w:r w:rsidRPr="00FA3083">
        <w:rPr>
          <w:spacing w:val="-2"/>
        </w:rPr>
        <w:t>За информацией по бронированию, пожалуйста, обращайтесь по электронной почте</w:t>
      </w:r>
      <w:r w:rsidRPr="00FA3083">
        <w:t>:</w:t>
      </w:r>
      <w:r w:rsidRPr="00FA3083">
        <w:rPr>
          <w:spacing w:val="-13"/>
        </w:rPr>
        <w:t xml:space="preserve"> </w:t>
      </w:r>
      <w:hyperlink r:id="rId9" w:history="1">
        <w:r w:rsidRPr="00FA3083">
          <w:rPr>
            <w:color w:val="0000FF"/>
            <w:u w:val="single"/>
          </w:rPr>
          <w:t>umit.kucuk</w:t>
        </w:r>
        <w:r w:rsidRPr="00FA3083">
          <w:rPr>
            <w:color w:val="0000FF"/>
            <w:spacing w:val="-1"/>
            <w:u w:val="single"/>
          </w:rPr>
          <w:t>@</w:t>
        </w:r>
        <w:r w:rsidRPr="00FA3083">
          <w:rPr>
            <w:color w:val="0000FF"/>
            <w:u w:val="single"/>
          </w:rPr>
          <w:t>tsf.o</w:t>
        </w:r>
        <w:r w:rsidRPr="00FA3083">
          <w:rPr>
            <w:color w:val="0000FF"/>
            <w:spacing w:val="-1"/>
            <w:u w:val="single"/>
          </w:rPr>
          <w:t>r</w:t>
        </w:r>
        <w:r w:rsidRPr="00FA3083">
          <w:rPr>
            <w:color w:val="0000FF"/>
            <w:spacing w:val="-3"/>
            <w:u w:val="single"/>
          </w:rPr>
          <w:t>g</w:t>
        </w:r>
        <w:r w:rsidRPr="00FA3083">
          <w:rPr>
            <w:color w:val="0000FF"/>
            <w:u w:val="single"/>
          </w:rPr>
          <w:t>.tr</w:t>
        </w:r>
      </w:hyperlink>
    </w:p>
    <w:p w14:paraId="7B5E5CDA" w14:textId="77777777" w:rsidR="00307C15" w:rsidRPr="00FA3083" w:rsidRDefault="00307C15" w:rsidP="00F54603">
      <w:pPr>
        <w:kinsoku w:val="0"/>
        <w:overflowPunct w:val="0"/>
        <w:spacing w:before="7" w:line="130" w:lineRule="exact"/>
        <w:rPr>
          <w:rFonts w:ascii="Verdana" w:hAnsi="Verdana"/>
          <w:sz w:val="20"/>
          <w:szCs w:val="20"/>
        </w:rPr>
      </w:pPr>
    </w:p>
    <w:p w14:paraId="1E575363" w14:textId="1726B6DA" w:rsidR="00F54603" w:rsidRPr="00FA3083" w:rsidRDefault="00307C15" w:rsidP="00F54603">
      <w:pPr>
        <w:tabs>
          <w:tab w:val="left" w:pos="9267"/>
        </w:tabs>
        <w:kinsoku w:val="0"/>
        <w:overflowPunct w:val="0"/>
        <w:spacing w:line="360" w:lineRule="auto"/>
        <w:rPr>
          <w:rFonts w:ascii="Verdana" w:hAnsi="Verdana"/>
          <w:color w:val="000000"/>
          <w:spacing w:val="-1"/>
          <w:sz w:val="20"/>
          <w:szCs w:val="20"/>
        </w:rPr>
      </w:pPr>
      <w:r w:rsidRPr="00FA3083">
        <w:rPr>
          <w:rFonts w:ascii="Verdana" w:hAnsi="Verdana"/>
          <w:sz w:val="20"/>
          <w:szCs w:val="20"/>
        </w:rPr>
        <w:t>Стоимость проживания включает в себя программу</w:t>
      </w:r>
      <w:r w:rsidRPr="00FA3083">
        <w:rPr>
          <w:rFonts w:ascii="Verdana" w:hAnsi="Verdana"/>
          <w:spacing w:val="1"/>
          <w:sz w:val="20"/>
          <w:szCs w:val="20"/>
        </w:rPr>
        <w:t xml:space="preserve"> 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Ult</w:t>
      </w:r>
      <w:r w:rsidRPr="00FA3083">
        <w:rPr>
          <w:rFonts w:ascii="Verdana" w:hAnsi="Verdana"/>
          <w:b/>
          <w:bCs/>
          <w:color w:val="FF0000"/>
          <w:spacing w:val="-2"/>
          <w:sz w:val="20"/>
          <w:szCs w:val="20"/>
          <w:u w:val="thick"/>
        </w:rPr>
        <w:t>r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a All In</w:t>
      </w:r>
      <w:r w:rsidRPr="00FA3083">
        <w:rPr>
          <w:rFonts w:ascii="Verdana" w:hAnsi="Verdana"/>
          <w:b/>
          <w:bCs/>
          <w:color w:val="FF0000"/>
          <w:spacing w:val="-1"/>
          <w:sz w:val="20"/>
          <w:szCs w:val="20"/>
          <w:u w:val="thick"/>
        </w:rPr>
        <w:t>c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l</w:t>
      </w:r>
      <w:r w:rsidRPr="00FA3083">
        <w:rPr>
          <w:rFonts w:ascii="Verdana" w:hAnsi="Verdana"/>
          <w:b/>
          <w:bCs/>
          <w:color w:val="FF0000"/>
          <w:spacing w:val="1"/>
          <w:sz w:val="20"/>
          <w:szCs w:val="20"/>
          <w:u w:val="thick"/>
        </w:rPr>
        <w:t>u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 xml:space="preserve">sive </w:t>
      </w:r>
      <w:r w:rsidRPr="00FA3083">
        <w:rPr>
          <w:rFonts w:ascii="Verdana" w:hAnsi="Verdana"/>
          <w:color w:val="000000"/>
          <w:spacing w:val="-1"/>
          <w:sz w:val="20"/>
          <w:szCs w:val="20"/>
        </w:rPr>
        <w:t>(</w:t>
      </w:r>
      <w:r w:rsidRPr="00FA3083">
        <w:rPr>
          <w:rFonts w:ascii="Verdana" w:hAnsi="Verdana"/>
          <w:color w:val="000000"/>
          <w:sz w:val="20"/>
          <w:szCs w:val="20"/>
        </w:rPr>
        <w:t>трехразовое питание плюс бесплатные напитки 24 ч</w:t>
      </w:r>
      <w:r w:rsidR="00FA3083">
        <w:rPr>
          <w:rFonts w:ascii="Verdana" w:hAnsi="Verdana"/>
          <w:color w:val="000000"/>
          <w:sz w:val="20"/>
          <w:szCs w:val="20"/>
        </w:rPr>
        <w:t>а</w:t>
      </w:r>
      <w:r w:rsidRPr="00FA3083">
        <w:rPr>
          <w:rFonts w:ascii="Verdana" w:hAnsi="Verdana"/>
          <w:color w:val="000000"/>
          <w:sz w:val="20"/>
          <w:szCs w:val="20"/>
        </w:rPr>
        <w:t>са в день</w:t>
      </w:r>
      <w:r w:rsidRPr="00FA3083">
        <w:rPr>
          <w:rFonts w:ascii="Verdana" w:hAnsi="Verdana"/>
          <w:color w:val="000000"/>
          <w:sz w:val="20"/>
          <w:szCs w:val="20"/>
        </w:rPr>
        <w:t xml:space="preserve">, </w:t>
      </w:r>
      <w:r w:rsidRPr="00FA3083">
        <w:rPr>
          <w:rFonts w:ascii="Verdana" w:hAnsi="Verdana"/>
          <w:color w:val="000000"/>
          <w:spacing w:val="-1"/>
          <w:sz w:val="20"/>
          <w:szCs w:val="20"/>
        </w:rPr>
        <w:t>дополнительное питание и закуски</w:t>
      </w:r>
      <w:r w:rsidRPr="00FA3083">
        <w:rPr>
          <w:rFonts w:ascii="Verdana" w:hAnsi="Verdana"/>
          <w:color w:val="000000"/>
          <w:sz w:val="20"/>
          <w:szCs w:val="20"/>
        </w:rPr>
        <w:t>),</w:t>
      </w:r>
      <w:r w:rsidRPr="00FA3083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FA3083">
        <w:rPr>
          <w:rFonts w:ascii="Verdana" w:hAnsi="Verdana"/>
          <w:color w:val="000000"/>
          <w:sz w:val="20"/>
          <w:szCs w:val="20"/>
        </w:rPr>
        <w:t>плюс бесплатный доступ в</w:t>
      </w:r>
      <w:r w:rsidRPr="00FA3083">
        <w:rPr>
          <w:rFonts w:ascii="Verdana" w:hAnsi="Verdana"/>
          <w:color w:val="000000"/>
          <w:sz w:val="20"/>
          <w:szCs w:val="20"/>
        </w:rPr>
        <w:t xml:space="preserve"> 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W</w:t>
      </w:r>
      <w:r w:rsidRPr="00FA3083">
        <w:rPr>
          <w:rFonts w:ascii="Verdana" w:hAnsi="Verdana"/>
          <w:b/>
          <w:bCs/>
          <w:color w:val="FF0000"/>
          <w:spacing w:val="-1"/>
          <w:sz w:val="20"/>
          <w:szCs w:val="20"/>
          <w:u w:val="thick"/>
        </w:rPr>
        <w:t>e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t</w:t>
      </w:r>
      <w:r w:rsidRPr="00FA3083">
        <w:rPr>
          <w:rFonts w:ascii="Verdana" w:hAnsi="Verdana"/>
          <w:b/>
          <w:bCs/>
          <w:color w:val="FF0000"/>
          <w:spacing w:val="-2"/>
          <w:sz w:val="20"/>
          <w:szCs w:val="20"/>
          <w:u w:val="thick"/>
        </w:rPr>
        <w:t>’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n</w:t>
      </w:r>
      <w:r w:rsidRPr="00FA3083">
        <w:rPr>
          <w:rFonts w:ascii="Verdana" w:hAnsi="Verdana"/>
          <w:b/>
          <w:bCs/>
          <w:color w:val="FF0000"/>
          <w:spacing w:val="60"/>
          <w:sz w:val="20"/>
          <w:szCs w:val="20"/>
          <w:u w:val="thick"/>
        </w:rPr>
        <w:t xml:space="preserve"> 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Wil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d</w:t>
      </w:r>
      <w:r w:rsidRPr="00FA3083">
        <w:rPr>
          <w:rFonts w:ascii="Verdana" w:hAnsi="Verdana"/>
          <w:b/>
          <w:bCs/>
          <w:color w:val="FF0000"/>
          <w:spacing w:val="60"/>
          <w:sz w:val="20"/>
          <w:szCs w:val="20"/>
          <w:u w:val="thick"/>
        </w:rPr>
        <w:t xml:space="preserve"> </w:t>
      </w:r>
      <w:r w:rsidRPr="00FA3083">
        <w:rPr>
          <w:rFonts w:ascii="Verdana" w:hAnsi="Verdana"/>
          <w:b/>
          <w:bCs/>
          <w:color w:val="FF0000"/>
          <w:spacing w:val="-2"/>
          <w:sz w:val="20"/>
          <w:szCs w:val="20"/>
          <w:u w:val="thick"/>
        </w:rPr>
        <w:t>P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a</w:t>
      </w:r>
      <w:r w:rsidRPr="00FA3083">
        <w:rPr>
          <w:rFonts w:ascii="Verdana" w:hAnsi="Verdana"/>
          <w:b/>
          <w:bCs/>
          <w:color w:val="FF0000"/>
          <w:spacing w:val="-1"/>
          <w:sz w:val="20"/>
          <w:szCs w:val="20"/>
          <w:u w:val="thick"/>
        </w:rPr>
        <w:t>r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 xml:space="preserve">k </w:t>
      </w:r>
      <w:r w:rsidRPr="00FA3083">
        <w:rPr>
          <w:rFonts w:ascii="Verdana" w:hAnsi="Verdana"/>
          <w:b/>
          <w:bCs/>
          <w:color w:val="FF0000"/>
          <w:spacing w:val="-1"/>
          <w:sz w:val="20"/>
          <w:szCs w:val="20"/>
          <w:u w:val="thick"/>
        </w:rPr>
        <w:t>(</w:t>
      </w:r>
      <w:r w:rsidRPr="00FA3083">
        <w:rPr>
          <w:rFonts w:ascii="Verdana" w:hAnsi="Verdana"/>
          <w:b/>
          <w:bCs/>
          <w:color w:val="FF0000"/>
          <w:spacing w:val="-1"/>
          <w:sz w:val="20"/>
          <w:szCs w:val="20"/>
          <w:u w:val="thick"/>
        </w:rPr>
        <w:t>парк на побережье, где также предоставляются напитки и еда</w:t>
      </w:r>
      <w:r w:rsidRPr="00FA3083">
        <w:rPr>
          <w:rFonts w:ascii="Verdana" w:hAnsi="Verdana"/>
          <w:b/>
          <w:bCs/>
          <w:color w:val="FF0000"/>
          <w:sz w:val="20"/>
          <w:szCs w:val="20"/>
          <w:u w:val="thick"/>
        </w:rPr>
        <w:t>)</w:t>
      </w:r>
      <w:r w:rsidRPr="00FA3083">
        <w:rPr>
          <w:rFonts w:ascii="Verdana" w:hAnsi="Verdana"/>
          <w:color w:val="000000"/>
          <w:sz w:val="20"/>
          <w:szCs w:val="20"/>
        </w:rPr>
        <w:t xml:space="preserve">, </w:t>
      </w:r>
      <w:r w:rsidRPr="00FA3083">
        <w:rPr>
          <w:rFonts w:ascii="Verdana" w:hAnsi="Verdana"/>
          <w:color w:val="000000"/>
          <w:sz w:val="20"/>
          <w:szCs w:val="20"/>
        </w:rPr>
        <w:t>бесплатный</w:t>
      </w:r>
      <w:r w:rsidRPr="00FA3083">
        <w:rPr>
          <w:rFonts w:ascii="Verdana" w:hAnsi="Verdana"/>
          <w:color w:val="000000"/>
          <w:spacing w:val="-1"/>
          <w:sz w:val="20"/>
          <w:szCs w:val="20"/>
        </w:rPr>
        <w:t xml:space="preserve"> </w:t>
      </w:r>
      <w:r w:rsidRPr="00FA3083">
        <w:rPr>
          <w:rFonts w:ascii="Verdana" w:hAnsi="Verdana"/>
          <w:color w:val="000000"/>
          <w:spacing w:val="1"/>
          <w:sz w:val="20"/>
          <w:szCs w:val="20"/>
        </w:rPr>
        <w:t>W</w:t>
      </w:r>
      <w:r w:rsidRPr="00FA3083">
        <w:rPr>
          <w:rFonts w:ascii="Verdana" w:hAnsi="Verdana"/>
          <w:color w:val="000000"/>
          <w:sz w:val="20"/>
          <w:szCs w:val="20"/>
        </w:rPr>
        <w:t>i</w:t>
      </w:r>
      <w:r w:rsidRPr="00FA3083">
        <w:rPr>
          <w:rFonts w:ascii="Verdana" w:hAnsi="Verdana"/>
          <w:color w:val="000000"/>
          <w:spacing w:val="-1"/>
          <w:sz w:val="20"/>
          <w:szCs w:val="20"/>
        </w:rPr>
        <w:t>-</w:t>
      </w:r>
      <w:r w:rsidRPr="00FA3083">
        <w:rPr>
          <w:rFonts w:ascii="Verdana" w:hAnsi="Verdana"/>
          <w:color w:val="000000"/>
          <w:spacing w:val="-2"/>
          <w:sz w:val="20"/>
          <w:szCs w:val="20"/>
        </w:rPr>
        <w:t>F</w:t>
      </w:r>
      <w:r w:rsidRPr="00FA3083">
        <w:rPr>
          <w:rFonts w:ascii="Verdana" w:hAnsi="Verdana"/>
          <w:color w:val="000000"/>
          <w:sz w:val="20"/>
          <w:szCs w:val="20"/>
        </w:rPr>
        <w:t>i</w:t>
      </w:r>
      <w:r w:rsidR="00BC4F5A" w:rsidRPr="00FA3083">
        <w:rPr>
          <w:rFonts w:ascii="Verdana" w:hAnsi="Verdana"/>
          <w:color w:val="000000"/>
          <w:spacing w:val="2"/>
          <w:sz w:val="20"/>
          <w:szCs w:val="20"/>
        </w:rPr>
        <w:t>, а также</w:t>
      </w:r>
      <w:r w:rsidRPr="00FA3083">
        <w:rPr>
          <w:rFonts w:ascii="Verdana" w:hAnsi="Verdana"/>
          <w:color w:val="000000"/>
          <w:spacing w:val="-1"/>
          <w:sz w:val="20"/>
          <w:szCs w:val="20"/>
        </w:rPr>
        <w:t xml:space="preserve"> доступ в тренажерный зал и СПА-центр. </w:t>
      </w:r>
    </w:p>
    <w:p w14:paraId="6EBC92D1" w14:textId="43E1F7C2" w:rsidR="00307C15" w:rsidRPr="00FA3083" w:rsidRDefault="00307C15" w:rsidP="00F54603">
      <w:pPr>
        <w:tabs>
          <w:tab w:val="left" w:pos="9267"/>
        </w:tabs>
        <w:kinsoku w:val="0"/>
        <w:overflowPunct w:val="0"/>
        <w:spacing w:line="360" w:lineRule="auto"/>
        <w:rPr>
          <w:rFonts w:ascii="Verdana" w:hAnsi="Verdana"/>
          <w:color w:val="000000"/>
          <w:sz w:val="20"/>
          <w:szCs w:val="20"/>
          <w:u w:val="single"/>
        </w:rPr>
      </w:pPr>
      <w:r w:rsidRPr="00FA3083">
        <w:rPr>
          <w:rFonts w:ascii="Verdana" w:hAnsi="Verdana"/>
          <w:sz w:val="20"/>
          <w:szCs w:val="20"/>
          <w:u w:val="single"/>
        </w:rPr>
        <w:t>Стоимость размещения с человека в день</w:t>
      </w:r>
      <w:r w:rsidRPr="00FA3083">
        <w:rPr>
          <w:rFonts w:ascii="Verdana" w:hAnsi="Verdana"/>
          <w:sz w:val="20"/>
          <w:szCs w:val="20"/>
          <w:u w:val="single"/>
        </w:rPr>
        <w:t>:</w:t>
      </w:r>
    </w:p>
    <w:p w14:paraId="2A0F213D" w14:textId="77777777" w:rsidR="00307C15" w:rsidRPr="00FA3083" w:rsidRDefault="00307C15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9"/>
        <w:gridCol w:w="2921"/>
      </w:tblGrid>
      <w:tr w:rsidR="00FA3083" w:rsidRPr="00FA3083" w14:paraId="6D03B951" w14:textId="77777777" w:rsidTr="00FA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5B2B" w14:textId="2B501BF7" w:rsidR="00BC4F5A" w:rsidRPr="00FA3083" w:rsidRDefault="00BC4F5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083">
              <w:rPr>
                <w:rFonts w:ascii="Verdana" w:hAnsi="Verdana"/>
                <w:sz w:val="20"/>
                <w:szCs w:val="20"/>
              </w:rPr>
              <w:t>Одноместный номер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6912" w14:textId="2B3EAD1B" w:rsidR="00BC4F5A" w:rsidRPr="00FA3083" w:rsidRDefault="00BC4F5A" w:rsidP="00F54603">
            <w:pPr>
              <w:pStyle w:val="TableParagraph"/>
              <w:kinsoku w:val="0"/>
              <w:overflowPunct w:val="0"/>
              <w:spacing w:line="265" w:lineRule="exact"/>
              <w:rPr>
                <w:rFonts w:ascii="Verdana" w:hAnsi="Verdana"/>
                <w:sz w:val="20"/>
                <w:szCs w:val="20"/>
              </w:rPr>
            </w:pPr>
            <w:r w:rsidRPr="00FA3083">
              <w:rPr>
                <w:rFonts w:ascii="Verdana" w:hAnsi="Verdana"/>
                <w:sz w:val="20"/>
                <w:szCs w:val="20"/>
              </w:rPr>
              <w:t xml:space="preserve">90 </w:t>
            </w:r>
            <w:r w:rsidRPr="00FA3083">
              <w:rPr>
                <w:rFonts w:ascii="Verdana" w:hAnsi="Verdana"/>
                <w:sz w:val="20"/>
                <w:szCs w:val="20"/>
              </w:rPr>
              <w:t>евро</w:t>
            </w:r>
          </w:p>
        </w:tc>
      </w:tr>
      <w:tr w:rsidR="00FA3083" w:rsidRPr="00FA3083" w14:paraId="765FAFFC" w14:textId="77777777" w:rsidTr="00FA3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5A34" w14:textId="42DAF447" w:rsidR="00BC4F5A" w:rsidRPr="00FA3083" w:rsidRDefault="00BC4F5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083">
              <w:rPr>
                <w:rFonts w:ascii="Verdana" w:hAnsi="Verdana"/>
                <w:sz w:val="20"/>
                <w:szCs w:val="20"/>
              </w:rPr>
              <w:t>Двухместный номер (</w:t>
            </w:r>
            <w:r w:rsidR="00FA3083" w:rsidRPr="00FA3083">
              <w:rPr>
                <w:rFonts w:ascii="Verdana" w:hAnsi="Verdana"/>
                <w:sz w:val="20"/>
                <w:szCs w:val="20"/>
              </w:rPr>
              <w:t>за одного человека)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4773" w14:textId="3ACC0ACD" w:rsidR="00BC4F5A" w:rsidRPr="00FA3083" w:rsidRDefault="00BC4F5A" w:rsidP="00F54603">
            <w:pPr>
              <w:pStyle w:val="TableParagraph"/>
              <w:kinsoku w:val="0"/>
              <w:overflowPunct w:val="0"/>
              <w:spacing w:line="267" w:lineRule="exact"/>
              <w:rPr>
                <w:rFonts w:ascii="Verdana" w:hAnsi="Verdana"/>
                <w:sz w:val="20"/>
                <w:szCs w:val="20"/>
              </w:rPr>
            </w:pPr>
            <w:r w:rsidRPr="00FA3083">
              <w:rPr>
                <w:rFonts w:ascii="Verdana" w:hAnsi="Verdana"/>
                <w:sz w:val="20"/>
                <w:szCs w:val="20"/>
              </w:rPr>
              <w:t xml:space="preserve">70 </w:t>
            </w:r>
            <w:r w:rsidRPr="00FA3083">
              <w:rPr>
                <w:rFonts w:ascii="Verdana" w:hAnsi="Verdana"/>
                <w:sz w:val="20"/>
                <w:szCs w:val="20"/>
              </w:rPr>
              <w:t>евро</w:t>
            </w:r>
          </w:p>
        </w:tc>
      </w:tr>
    </w:tbl>
    <w:p w14:paraId="2A81AB99" w14:textId="77777777" w:rsidR="00584E6B" w:rsidRPr="00FA3083" w:rsidRDefault="00584E6B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</w:p>
    <w:p w14:paraId="4BA0E140" w14:textId="77777777" w:rsidR="00584E6B" w:rsidRPr="00FA3083" w:rsidRDefault="00584E6B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</w:p>
    <w:p w14:paraId="093C01AE" w14:textId="76D5EC33" w:rsidR="00FA3083" w:rsidRPr="00FA3083" w:rsidRDefault="00FA3083" w:rsidP="00F54603">
      <w:pPr>
        <w:pStyle w:val="a3"/>
        <w:kinsoku w:val="0"/>
        <w:overflowPunct w:val="0"/>
        <w:spacing w:before="69"/>
        <w:ind w:left="0"/>
        <w:jc w:val="both"/>
      </w:pPr>
      <w:r>
        <w:t xml:space="preserve">Номера бронируются по принципу очередности </w:t>
      </w:r>
      <w:r w:rsidRPr="00FA3083">
        <w:rPr>
          <w:spacing w:val="1"/>
        </w:rPr>
        <w:t>(</w:t>
      </w:r>
      <w:r w:rsidRPr="00FA3083">
        <w:rPr>
          <w:spacing w:val="-2"/>
        </w:rPr>
        <w:t>F</w:t>
      </w:r>
      <w:r w:rsidRPr="00FA3083">
        <w:t xml:space="preserve">irst Come </w:t>
      </w:r>
      <w:r w:rsidRPr="00FA3083">
        <w:rPr>
          <w:spacing w:val="-2"/>
        </w:rPr>
        <w:t>F</w:t>
      </w:r>
      <w:r w:rsidRPr="00FA3083">
        <w:t xml:space="preserve">irst </w:t>
      </w:r>
      <w:r w:rsidRPr="00FA3083">
        <w:rPr>
          <w:spacing w:val="1"/>
        </w:rPr>
        <w:t>S</w:t>
      </w:r>
      <w:r w:rsidRPr="00FA3083">
        <w:rPr>
          <w:spacing w:val="-1"/>
        </w:rPr>
        <w:t>e</w:t>
      </w:r>
      <w:r w:rsidRPr="00FA3083">
        <w:t>r</w:t>
      </w:r>
      <w:r w:rsidRPr="00FA3083">
        <w:rPr>
          <w:spacing w:val="2"/>
        </w:rPr>
        <w:t>v</w:t>
      </w:r>
      <w:r w:rsidRPr="00FA3083">
        <w:rPr>
          <w:spacing w:val="-1"/>
        </w:rPr>
        <w:t>e</w:t>
      </w:r>
      <w:r w:rsidRPr="00FA3083">
        <w:rPr>
          <w:spacing w:val="2"/>
        </w:rPr>
        <w:t>d</w:t>
      </w:r>
      <w:r w:rsidRPr="00FA3083">
        <w:t>).</w:t>
      </w:r>
    </w:p>
    <w:p w14:paraId="5E1927F5" w14:textId="77777777" w:rsidR="00FA3083" w:rsidRPr="00FA3083" w:rsidRDefault="00FA3083" w:rsidP="00F54603">
      <w:pPr>
        <w:kinsoku w:val="0"/>
        <w:overflowPunct w:val="0"/>
        <w:spacing w:before="3" w:line="220" w:lineRule="exact"/>
        <w:rPr>
          <w:rFonts w:ascii="Verdana" w:hAnsi="Verdana"/>
          <w:sz w:val="20"/>
          <w:szCs w:val="20"/>
        </w:rPr>
      </w:pPr>
    </w:p>
    <w:p w14:paraId="061EC13E" w14:textId="6822B25D" w:rsidR="00FA3083" w:rsidRPr="00FA3083" w:rsidRDefault="00FA3083" w:rsidP="00F54603">
      <w:pPr>
        <w:pStyle w:val="a3"/>
        <w:kinsoku w:val="0"/>
        <w:overflowPunct w:val="0"/>
        <w:spacing w:line="359" w:lineRule="auto"/>
        <w:ind w:left="0"/>
        <w:jc w:val="both"/>
      </w:pPr>
      <w:r>
        <w:t>Бронирование и 50</w:t>
      </w:r>
      <w:r>
        <w:rPr>
          <w:lang w:val="en-US"/>
        </w:rPr>
        <w:t xml:space="preserve">% </w:t>
      </w:r>
      <w:r>
        <w:t xml:space="preserve">от оплаты проживания в отеле (проживание и питание) должны быть сделаны до 10 марта 2019 года (крайний срок регистрации). Данная сумма не возвращается. </w:t>
      </w:r>
      <w:r w:rsidRPr="00FA3083">
        <w:rPr>
          <w:spacing w:val="36"/>
        </w:rPr>
        <w:t xml:space="preserve"> </w:t>
      </w:r>
    </w:p>
    <w:p w14:paraId="64E815D4" w14:textId="77777777" w:rsidR="00FA3083" w:rsidRPr="00FA3083" w:rsidRDefault="00FA3083" w:rsidP="00F54603">
      <w:pPr>
        <w:kinsoku w:val="0"/>
        <w:overflowPunct w:val="0"/>
        <w:spacing w:before="3" w:line="180" w:lineRule="exact"/>
        <w:rPr>
          <w:rFonts w:ascii="Verdana" w:hAnsi="Verdana"/>
          <w:sz w:val="20"/>
          <w:szCs w:val="20"/>
        </w:rPr>
      </w:pPr>
    </w:p>
    <w:p w14:paraId="35FEEC49" w14:textId="75951680" w:rsidR="00B955A4" w:rsidRDefault="00FA3083" w:rsidP="00F54603">
      <w:pPr>
        <w:pStyle w:val="a3"/>
        <w:kinsoku w:val="0"/>
        <w:overflowPunct w:val="0"/>
        <w:spacing w:line="360" w:lineRule="auto"/>
        <w:ind w:left="0"/>
        <w:jc w:val="both"/>
        <w:rPr>
          <w:spacing w:val="26"/>
        </w:rPr>
      </w:pPr>
      <w:r>
        <w:rPr>
          <w:spacing w:val="-2"/>
        </w:rPr>
        <w:t xml:space="preserve">Полная оплата проживания в отеле (проживание и питание) должна быть совершена до 1 апреля 2019 года. </w:t>
      </w:r>
      <w:r w:rsidRPr="00FA3083">
        <w:rPr>
          <w:spacing w:val="26"/>
        </w:rPr>
        <w:t xml:space="preserve"> </w:t>
      </w:r>
    </w:p>
    <w:p w14:paraId="738D1F10" w14:textId="77777777" w:rsidR="00B955A4" w:rsidRDefault="00B955A4" w:rsidP="00F54603">
      <w:pPr>
        <w:pStyle w:val="a3"/>
        <w:kinsoku w:val="0"/>
        <w:overflowPunct w:val="0"/>
        <w:spacing w:line="360" w:lineRule="auto"/>
        <w:ind w:left="0"/>
        <w:jc w:val="both"/>
        <w:rPr>
          <w:spacing w:val="26"/>
        </w:rPr>
      </w:pPr>
    </w:p>
    <w:p w14:paraId="29351C8D" w14:textId="0AA89B46" w:rsidR="00B955A4" w:rsidRDefault="00B955A4" w:rsidP="00F54603">
      <w:pPr>
        <w:pStyle w:val="a3"/>
        <w:kinsoku w:val="0"/>
        <w:overflowPunct w:val="0"/>
        <w:spacing w:line="276" w:lineRule="auto"/>
        <w:ind w:left="0"/>
        <w:jc w:val="both"/>
      </w:pPr>
      <w:r>
        <w:t>После подтверждения оплаты Оргкомитет отправит в соответствующую шахматную федерацию подтверждение бронирования в отеле.</w:t>
      </w:r>
      <w:r>
        <w:rPr>
          <w:spacing w:val="54"/>
        </w:rPr>
        <w:t xml:space="preserve"> </w:t>
      </w:r>
      <w:r>
        <w:t xml:space="preserve">Также все подтвержденные регистрации будут размещены на официальном сайте, где федерации ежедневно смогут проверять статус своих участников. </w:t>
      </w:r>
    </w:p>
    <w:p w14:paraId="0FBB8DA1" w14:textId="77777777" w:rsidR="00B955A4" w:rsidRPr="00FA3083" w:rsidRDefault="00B955A4" w:rsidP="00F54603">
      <w:pPr>
        <w:pStyle w:val="a3"/>
        <w:kinsoku w:val="0"/>
        <w:overflowPunct w:val="0"/>
        <w:spacing w:line="360" w:lineRule="auto"/>
        <w:ind w:left="0"/>
        <w:jc w:val="both"/>
      </w:pPr>
    </w:p>
    <w:p w14:paraId="05545A1F" w14:textId="77777777" w:rsidR="003D4C39" w:rsidRDefault="003D4C39" w:rsidP="00F54603">
      <w:pPr>
        <w:pStyle w:val="a3"/>
        <w:numPr>
          <w:ilvl w:val="0"/>
          <w:numId w:val="5"/>
        </w:numPr>
        <w:kinsoku w:val="0"/>
        <w:overflowPunct w:val="0"/>
        <w:spacing w:before="1"/>
        <w:ind w:left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D4C39">
        <w:rPr>
          <w:b/>
          <w:color w:val="000000" w:themeColor="text1"/>
        </w:rPr>
        <w:t>Банковский счет для отплаты проживания и регистрации</w:t>
      </w:r>
    </w:p>
    <w:p w14:paraId="1F862295" w14:textId="77777777" w:rsidR="003D4C39" w:rsidRDefault="003D4C39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</w:p>
    <w:p w14:paraId="7620D312" w14:textId="05A69712" w:rsidR="003D4C39" w:rsidRDefault="003D4C39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  <w:r>
        <w:rPr>
          <w:color w:val="000000" w:themeColor="text1"/>
        </w:rPr>
        <w:t>Оплата проживания должна производиться посредством перевода на следующий банковский счет:</w:t>
      </w:r>
    </w:p>
    <w:p w14:paraId="4DDE1F20" w14:textId="77777777" w:rsidR="00575C6B" w:rsidRDefault="00575C6B" w:rsidP="00F54603">
      <w:pPr>
        <w:pStyle w:val="a3"/>
        <w:kinsoku w:val="0"/>
        <w:overflowPunct w:val="0"/>
        <w:spacing w:line="500" w:lineRule="atLeast"/>
        <w:ind w:left="0"/>
      </w:pPr>
      <w:r>
        <w:rPr>
          <w:spacing w:val="-2"/>
        </w:rPr>
        <w:t>B</w:t>
      </w:r>
      <w:r>
        <w:rPr>
          <w:spacing w:val="-1"/>
        </w:rPr>
        <w:t>a</w:t>
      </w:r>
      <w:r>
        <w:t>nk: Turk</w:t>
      </w:r>
      <w:r>
        <w:rPr>
          <w:spacing w:val="4"/>
        </w:rPr>
        <w:t>i</w:t>
      </w:r>
      <w:r>
        <w:rPr>
          <w:spacing w:val="-5"/>
        </w:rPr>
        <w:t>y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s B</w:t>
      </w:r>
      <w:r>
        <w:rPr>
          <w:spacing w:val="-1"/>
        </w:rPr>
        <w:t>a</w:t>
      </w:r>
      <w:r>
        <w:t>nk</w:t>
      </w:r>
      <w:r>
        <w:rPr>
          <w:spacing w:val="-1"/>
        </w:rPr>
        <w:t>a</w:t>
      </w:r>
      <w:r>
        <w:rPr>
          <w:spacing w:val="2"/>
        </w:rPr>
        <w:t>s</w:t>
      </w:r>
      <w:r>
        <w:t>i</w:t>
      </w:r>
    </w:p>
    <w:p w14:paraId="5D5CF1C1" w14:textId="77777777" w:rsidR="00575C6B" w:rsidRDefault="00575C6B" w:rsidP="00F54603">
      <w:pPr>
        <w:pStyle w:val="a3"/>
        <w:kinsoku w:val="0"/>
        <w:overflowPunct w:val="0"/>
        <w:ind w:left="0"/>
      </w:pPr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h N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: Ank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</w:p>
    <w:p w14:paraId="51B35EDD" w14:textId="77777777" w:rsidR="00575C6B" w:rsidRDefault="00575C6B" w:rsidP="00F54603">
      <w:pPr>
        <w:pStyle w:val="a3"/>
        <w:kinsoku w:val="0"/>
        <w:overflowPunct w:val="0"/>
        <w:ind w:left="0"/>
      </w:pPr>
      <w:r>
        <w:t xml:space="preserve">Swift Code </w:t>
      </w:r>
      <w:r>
        <w:rPr>
          <w:spacing w:val="-2"/>
        </w:rPr>
        <w:t>(</w:t>
      </w:r>
      <w:r>
        <w:t>B</w:t>
      </w:r>
      <w:r>
        <w:rPr>
          <w:spacing w:val="-4"/>
        </w:rPr>
        <w:t>I</w:t>
      </w:r>
      <w:r>
        <w:t>C):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2"/>
        </w:rPr>
        <w:t>B</w:t>
      </w:r>
      <w:r>
        <w:rPr>
          <w:spacing w:val="1"/>
        </w:rPr>
        <w:t>K</w:t>
      </w:r>
      <w:r>
        <w:t>T</w:t>
      </w:r>
      <w:r>
        <w:rPr>
          <w:spacing w:val="2"/>
        </w:rPr>
        <w:t>R</w:t>
      </w:r>
      <w:r>
        <w:rPr>
          <w:spacing w:val="-6"/>
        </w:rPr>
        <w:t>I</w:t>
      </w:r>
      <w:r>
        <w:t>SX</w:t>
      </w:r>
      <w:r>
        <w:rPr>
          <w:spacing w:val="-1"/>
        </w:rPr>
        <w:t>X</w:t>
      </w:r>
      <w:r>
        <w:t>X</w:t>
      </w:r>
    </w:p>
    <w:p w14:paraId="694B37BF" w14:textId="1CB234E5" w:rsidR="00575C6B" w:rsidRDefault="00575C6B" w:rsidP="00F54603">
      <w:pPr>
        <w:pStyle w:val="a3"/>
        <w:kinsoku w:val="0"/>
        <w:overflowPunct w:val="0"/>
        <w:ind w:left="0"/>
      </w:pPr>
      <w:r>
        <w:t>A</w:t>
      </w:r>
      <w:r>
        <w:rPr>
          <w:spacing w:val="-2"/>
        </w:rPr>
        <w:t>c</w:t>
      </w:r>
      <w:r>
        <w:rPr>
          <w:spacing w:val="-1"/>
        </w:rPr>
        <w:t>c</w:t>
      </w:r>
      <w:r>
        <w:t>ount hold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me: 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k</w:t>
      </w:r>
      <w:r>
        <w:rPr>
          <w:spacing w:val="2"/>
        </w:rPr>
        <w:t>i</w:t>
      </w:r>
      <w:r>
        <w:rPr>
          <w:spacing w:val="-5"/>
        </w:rPr>
        <w:t>y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nc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nu </w:t>
      </w:r>
    </w:p>
    <w:p w14:paraId="7BA3EE0F" w14:textId="0493AD49" w:rsidR="00575C6B" w:rsidRDefault="00575C6B" w:rsidP="00F54603">
      <w:pPr>
        <w:pStyle w:val="a3"/>
        <w:kinsoku w:val="0"/>
        <w:overflowPunct w:val="0"/>
        <w:ind w:left="0"/>
      </w:pPr>
      <w:r w:rsidRPr="00575C6B">
        <w:t>Account number (IBAN): TR500006400000242003881023</w:t>
      </w:r>
    </w:p>
    <w:p w14:paraId="6E7324D7" w14:textId="77777777" w:rsidR="00575C6B" w:rsidRDefault="00575C6B" w:rsidP="00F54603">
      <w:pPr>
        <w:pStyle w:val="a3"/>
        <w:kinsoku w:val="0"/>
        <w:overflowPunct w:val="0"/>
        <w:ind w:left="0"/>
      </w:pPr>
    </w:p>
    <w:p w14:paraId="64DA14E4" w14:textId="7B012622" w:rsidR="00FA3083" w:rsidRPr="003D4C39" w:rsidRDefault="003D4C39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  <w:r w:rsidRPr="003D4C39">
        <w:rPr>
          <w:color w:val="000000" w:themeColor="text1"/>
        </w:rPr>
        <w:t xml:space="preserve"> </w:t>
      </w:r>
    </w:p>
    <w:p w14:paraId="1DD65453" w14:textId="77777777" w:rsidR="00575C6B" w:rsidRPr="00575C6B" w:rsidRDefault="00575C6B" w:rsidP="00F54603">
      <w:pPr>
        <w:pStyle w:val="1"/>
        <w:numPr>
          <w:ilvl w:val="0"/>
          <w:numId w:val="5"/>
        </w:numPr>
        <w:tabs>
          <w:tab w:val="left" w:pos="525"/>
        </w:tabs>
        <w:kinsoku w:val="0"/>
        <w:overflowPunct w:val="0"/>
        <w:ind w:left="0" w:hanging="425"/>
        <w:jc w:val="both"/>
        <w:rPr>
          <w:b w:val="0"/>
          <w:bCs w:val="0"/>
          <w:color w:val="000000" w:themeColor="text1"/>
        </w:rPr>
      </w:pPr>
      <w:r w:rsidRPr="00575C6B">
        <w:rPr>
          <w:color w:val="000000" w:themeColor="text1"/>
          <w:spacing w:val="-2"/>
        </w:rPr>
        <w:t>Дополнительно</w:t>
      </w:r>
    </w:p>
    <w:p w14:paraId="1D606B83" w14:textId="652D81B8" w:rsidR="00FA3083" w:rsidRDefault="00FA3083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</w:p>
    <w:p w14:paraId="5207B111" w14:textId="7DBCA247" w:rsidR="00575C6B" w:rsidRDefault="00575C6B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  <w:r w:rsidRPr="00575C6B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всех чемпионатах Европы действуют </w:t>
      </w:r>
      <w:r w:rsidR="00954CEE">
        <w:rPr>
          <w:color w:val="000000" w:themeColor="text1"/>
        </w:rPr>
        <w:t>Правила д</w:t>
      </w:r>
      <w:r>
        <w:rPr>
          <w:color w:val="000000" w:themeColor="text1"/>
        </w:rPr>
        <w:t>ресс-код</w:t>
      </w:r>
      <w:r w:rsidR="00954CEE">
        <w:rPr>
          <w:color w:val="000000" w:themeColor="text1"/>
        </w:rPr>
        <w:t>а</w:t>
      </w:r>
      <w:r>
        <w:rPr>
          <w:color w:val="000000" w:themeColor="text1"/>
        </w:rPr>
        <w:t xml:space="preserve"> ЕШС,</w:t>
      </w:r>
      <w:r w:rsidRPr="00575C6B">
        <w:rPr>
          <w:color w:val="000000" w:themeColor="text1"/>
        </w:rPr>
        <w:t xml:space="preserve"> под</w:t>
      </w:r>
      <w:r>
        <w:rPr>
          <w:color w:val="000000" w:themeColor="text1"/>
        </w:rPr>
        <w:t>робно описанны</w:t>
      </w:r>
      <w:r w:rsidR="00954CEE">
        <w:rPr>
          <w:color w:val="000000" w:themeColor="text1"/>
        </w:rPr>
        <w:t>е</w:t>
      </w:r>
      <w:r>
        <w:rPr>
          <w:color w:val="000000" w:themeColor="text1"/>
        </w:rPr>
        <w:t xml:space="preserve"> в Положении ЕШС, </w:t>
      </w:r>
      <w:r w:rsidRPr="00575C6B">
        <w:rPr>
          <w:color w:val="000000" w:themeColor="text1"/>
        </w:rPr>
        <w:t>Античитерск</w:t>
      </w:r>
      <w:r>
        <w:rPr>
          <w:color w:val="000000" w:themeColor="text1"/>
        </w:rPr>
        <w:t>и</w:t>
      </w:r>
      <w:r w:rsidRPr="00575C6B">
        <w:rPr>
          <w:color w:val="000000" w:themeColor="text1"/>
        </w:rPr>
        <w:t>е руководств</w:t>
      </w:r>
      <w:r>
        <w:rPr>
          <w:color w:val="000000" w:themeColor="text1"/>
        </w:rPr>
        <w:t>а ФИДЕ и</w:t>
      </w:r>
      <w:r w:rsidRPr="00575C6B">
        <w:rPr>
          <w:color w:val="000000" w:themeColor="text1"/>
        </w:rPr>
        <w:t xml:space="preserve"> ЕШС, </w:t>
      </w:r>
      <w:r>
        <w:rPr>
          <w:color w:val="000000" w:themeColor="text1"/>
        </w:rPr>
        <w:t>К</w:t>
      </w:r>
      <w:r w:rsidRPr="00575C6B">
        <w:rPr>
          <w:color w:val="000000" w:themeColor="text1"/>
        </w:rPr>
        <w:t xml:space="preserve">одекс </w:t>
      </w:r>
      <w:r>
        <w:rPr>
          <w:color w:val="000000" w:themeColor="text1"/>
        </w:rPr>
        <w:t>этики ФИДЕ и Кодекс честной игры ЕШС.</w:t>
      </w:r>
    </w:p>
    <w:p w14:paraId="0E5BF40A" w14:textId="77777777" w:rsidR="00575C6B" w:rsidRDefault="00575C6B" w:rsidP="00F54603">
      <w:pPr>
        <w:pStyle w:val="a3"/>
        <w:kinsoku w:val="0"/>
        <w:overflowPunct w:val="0"/>
        <w:spacing w:before="4"/>
        <w:ind w:left="0"/>
        <w:rPr>
          <w:color w:val="000000" w:themeColor="text1"/>
        </w:rPr>
      </w:pPr>
    </w:p>
    <w:p w14:paraId="3B783A28" w14:textId="77777777" w:rsidR="00575C6B" w:rsidRDefault="00575C6B" w:rsidP="00F54603">
      <w:pPr>
        <w:pStyle w:val="a3"/>
        <w:kinsoku w:val="0"/>
        <w:overflowPunct w:val="0"/>
        <w:spacing w:before="4"/>
        <w:ind w:left="0"/>
        <w:rPr>
          <w:color w:val="000000"/>
        </w:rPr>
      </w:pPr>
      <w:hyperlink r:id="rId10" w:history="1">
        <w:r>
          <w:rPr>
            <w:color w:val="0000FF"/>
            <w:u w:val="single"/>
          </w:rPr>
          <w:t>http://ww</w:t>
        </w:r>
        <w:r>
          <w:rPr>
            <w:color w:val="0000FF"/>
            <w:spacing w:val="-1"/>
            <w:u w:val="single"/>
          </w:rPr>
          <w:t>w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1"/>
            <w:u w:val="single"/>
          </w:rPr>
          <w:t>e</w:t>
        </w:r>
        <w:r>
          <w:rPr>
            <w:color w:val="0000FF"/>
            <w:u w:val="single"/>
          </w:rPr>
          <w:t>u</w:t>
        </w:r>
        <w:r>
          <w:rPr>
            <w:color w:val="0000FF"/>
            <w:spacing w:val="-1"/>
            <w:u w:val="single"/>
          </w:rPr>
          <w:t>r</w:t>
        </w:r>
        <w:r>
          <w:rPr>
            <w:color w:val="0000FF"/>
            <w:u w:val="single"/>
          </w:rPr>
          <w:t>op</w:t>
        </w:r>
        <w:r>
          <w:rPr>
            <w:color w:val="0000FF"/>
            <w:spacing w:val="-1"/>
            <w:u w:val="single"/>
          </w:rPr>
          <w:t>ec</w:t>
        </w:r>
        <w:r>
          <w:rPr>
            <w:color w:val="0000FF"/>
            <w:u w:val="single"/>
          </w:rPr>
          <w:t>h</w:t>
        </w:r>
        <w:r>
          <w:rPr>
            <w:color w:val="0000FF"/>
            <w:spacing w:val="-1"/>
            <w:u w:val="single"/>
          </w:rPr>
          <w:t>e</w:t>
        </w:r>
        <w:r>
          <w:rPr>
            <w:color w:val="0000FF"/>
            <w:u w:val="single"/>
          </w:rPr>
          <w:t>ss</w:t>
        </w:r>
        <w:r>
          <w:rPr>
            <w:color w:val="0000FF"/>
            <w:spacing w:val="2"/>
            <w:u w:val="single"/>
          </w:rPr>
          <w:t>.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1"/>
            <w:u w:val="single"/>
          </w:rPr>
          <w:t>r</w:t>
        </w:r>
        <w:r>
          <w:rPr>
            <w:color w:val="0000FF"/>
            <w:spacing w:val="-3"/>
            <w:u w:val="single"/>
          </w:rPr>
          <w:t>g</w:t>
        </w:r>
        <w:r>
          <w:rPr>
            <w:color w:val="0000FF"/>
            <w:u w:val="single"/>
          </w:rPr>
          <w:t>/</w:t>
        </w:r>
        <w:r>
          <w:rPr>
            <w:color w:val="0000FF"/>
            <w:spacing w:val="1"/>
            <w:u w:val="single"/>
          </w:rPr>
          <w:t>re</w:t>
        </w:r>
        <w:r>
          <w:rPr>
            <w:color w:val="0000FF"/>
            <w:spacing w:val="-3"/>
            <w:u w:val="single"/>
          </w:rPr>
          <w:t>g</w:t>
        </w:r>
        <w:r>
          <w:rPr>
            <w:color w:val="0000FF"/>
            <w:u w:val="single"/>
          </w:rPr>
          <w:t>ul</w:t>
        </w:r>
        <w:r>
          <w:rPr>
            <w:color w:val="0000FF"/>
            <w:spacing w:val="1"/>
            <w:u w:val="single"/>
          </w:rPr>
          <w:t>a</w:t>
        </w:r>
        <w:r>
          <w:rPr>
            <w:color w:val="0000FF"/>
            <w:u w:val="single"/>
          </w:rPr>
          <w:t>tions/tourn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m</w:t>
        </w:r>
        <w:r>
          <w:rPr>
            <w:color w:val="0000FF"/>
            <w:spacing w:val="1"/>
            <w:u w:val="single"/>
          </w:rPr>
          <w:t>e</w:t>
        </w:r>
        <w:r>
          <w:rPr>
            <w:color w:val="0000FF"/>
            <w:u w:val="single"/>
          </w:rPr>
          <w:t>n</w:t>
        </w:r>
        <w:r>
          <w:rPr>
            <w:color w:val="0000FF"/>
            <w:spacing w:val="1"/>
            <w:u w:val="single"/>
          </w:rPr>
          <w:t>t</w:t>
        </w:r>
        <w:r>
          <w:rPr>
            <w:color w:val="0000FF"/>
            <w:spacing w:val="-1"/>
            <w:u w:val="single"/>
          </w:rPr>
          <w:t>-</w:t>
        </w:r>
        <w:r>
          <w:rPr>
            <w:color w:val="0000FF"/>
            <w:u w:val="single"/>
          </w:rPr>
          <w:t>re</w:t>
        </w:r>
        <w:r>
          <w:rPr>
            <w:color w:val="0000FF"/>
            <w:spacing w:val="-3"/>
            <w:u w:val="single"/>
          </w:rPr>
          <w:t>g</w:t>
        </w:r>
        <w:r>
          <w:rPr>
            <w:color w:val="0000FF"/>
            <w:u w:val="single"/>
          </w:rPr>
          <w:t>ulations/</w:t>
        </w:r>
      </w:hyperlink>
    </w:p>
    <w:p w14:paraId="21DF480F" w14:textId="77777777" w:rsidR="00575C6B" w:rsidRDefault="00575C6B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</w:p>
    <w:p w14:paraId="6C383DAA" w14:textId="77777777" w:rsidR="00575C6B" w:rsidRDefault="00575C6B" w:rsidP="00F54603">
      <w:pPr>
        <w:pStyle w:val="a3"/>
        <w:kinsoku w:val="0"/>
        <w:overflowPunct w:val="0"/>
        <w:ind w:left="0"/>
        <w:jc w:val="both"/>
        <w:rPr>
          <w:color w:val="000000" w:themeColor="text1"/>
        </w:rPr>
      </w:pPr>
      <w:r w:rsidRPr="00FA3FD7">
        <w:rPr>
          <w:color w:val="000000" w:themeColor="text1"/>
        </w:rPr>
        <w:t>Фотографирование со вспышкой возможно только в первые десять минут после начала каждого тура. В игровой зоне могут находиться только игроки и арбитры</w:t>
      </w:r>
      <w:r>
        <w:rPr>
          <w:color w:val="000000" w:themeColor="text1"/>
        </w:rPr>
        <w:t>, кроме случаев, когда иное разрешено главным арбитром</w:t>
      </w:r>
      <w:r w:rsidRPr="00FA3FD7">
        <w:rPr>
          <w:color w:val="000000" w:themeColor="text1"/>
        </w:rPr>
        <w:t>.</w:t>
      </w:r>
    </w:p>
    <w:p w14:paraId="573CA3E7" w14:textId="77777777" w:rsidR="00575C6B" w:rsidRDefault="00575C6B" w:rsidP="00F54603">
      <w:pPr>
        <w:pStyle w:val="a3"/>
        <w:kinsoku w:val="0"/>
        <w:overflowPunct w:val="0"/>
        <w:ind w:left="0"/>
        <w:jc w:val="both"/>
        <w:rPr>
          <w:color w:val="000000" w:themeColor="text1"/>
        </w:rPr>
      </w:pPr>
    </w:p>
    <w:p w14:paraId="36D471C3" w14:textId="5410B85A" w:rsidR="00575C6B" w:rsidRDefault="00575C6B" w:rsidP="00F54603">
      <w:pPr>
        <w:pStyle w:val="a3"/>
        <w:kinsoku w:val="0"/>
        <w:overflowPunct w:val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Призерам </w:t>
      </w:r>
      <w:r w:rsidR="00564DAE">
        <w:rPr>
          <w:color w:val="000000" w:themeColor="text1"/>
        </w:rPr>
        <w:t>могут быть</w:t>
      </w:r>
      <w:bookmarkStart w:id="0" w:name="_GoBack"/>
      <w:bookmarkEnd w:id="0"/>
      <w:r>
        <w:rPr>
          <w:color w:val="000000" w:themeColor="text1"/>
        </w:rPr>
        <w:t xml:space="preserve"> предложены интервью и фото-сессия минимум на 15 минут после последнего тура и после церемонии закрытия.</w:t>
      </w:r>
    </w:p>
    <w:p w14:paraId="2FBF20B0" w14:textId="77777777" w:rsidR="00575C6B" w:rsidRPr="00FA3FD7" w:rsidRDefault="00575C6B" w:rsidP="00F54603">
      <w:pPr>
        <w:pStyle w:val="a3"/>
        <w:kinsoku w:val="0"/>
        <w:overflowPunct w:val="0"/>
        <w:ind w:left="0"/>
        <w:jc w:val="both"/>
        <w:rPr>
          <w:color w:val="000000" w:themeColor="text1"/>
        </w:rPr>
      </w:pPr>
    </w:p>
    <w:p w14:paraId="306B75A7" w14:textId="77777777" w:rsidR="00575C6B" w:rsidRDefault="00575C6B" w:rsidP="00F54603">
      <w:pPr>
        <w:pStyle w:val="a3"/>
        <w:kinsoku w:val="0"/>
        <w:overflowPunct w:val="0"/>
        <w:spacing w:before="1"/>
        <w:ind w:left="0"/>
        <w:rPr>
          <w:color w:val="000000" w:themeColor="text1"/>
        </w:rPr>
      </w:pPr>
    </w:p>
    <w:p w14:paraId="3E2AE00A" w14:textId="4A4AB99A" w:rsidR="00D63B49" w:rsidRPr="00575C6B" w:rsidRDefault="00575C6B" w:rsidP="00F54603">
      <w:pPr>
        <w:pStyle w:val="a5"/>
        <w:numPr>
          <w:ilvl w:val="0"/>
          <w:numId w:val="5"/>
        </w:numPr>
        <w:kinsoku w:val="0"/>
        <w:overflowPunct w:val="0"/>
        <w:spacing w:before="2" w:line="240" w:lineRule="exact"/>
        <w:ind w:left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75C6B">
        <w:rPr>
          <w:rFonts w:ascii="Verdana" w:hAnsi="Verdana"/>
          <w:b/>
          <w:color w:val="000000" w:themeColor="text1"/>
          <w:sz w:val="20"/>
          <w:szCs w:val="20"/>
        </w:rPr>
        <w:t>Медицинская помощь</w:t>
      </w:r>
    </w:p>
    <w:p w14:paraId="375DC992" w14:textId="77777777" w:rsidR="00575C6B" w:rsidRPr="00575C6B" w:rsidRDefault="00575C6B" w:rsidP="00F54603">
      <w:pPr>
        <w:pStyle w:val="a5"/>
        <w:kinsoku w:val="0"/>
        <w:overflowPunct w:val="0"/>
        <w:spacing w:before="2" w:line="240" w:lineRule="exact"/>
        <w:rPr>
          <w:color w:val="000000" w:themeColor="text1"/>
        </w:rPr>
      </w:pPr>
    </w:p>
    <w:p w14:paraId="0DE1B38E" w14:textId="40D8ACC0" w:rsidR="00D63B49" w:rsidRPr="00FA3FD7" w:rsidRDefault="00D63B49" w:rsidP="00F54603">
      <w:pPr>
        <w:pStyle w:val="a3"/>
        <w:kinsoku w:val="0"/>
        <w:overflowPunct w:val="0"/>
        <w:spacing w:line="360" w:lineRule="auto"/>
        <w:ind w:left="0"/>
        <w:jc w:val="both"/>
        <w:rPr>
          <w:color w:val="000000" w:themeColor="text1"/>
        </w:rPr>
      </w:pPr>
      <w:r w:rsidRPr="00FA3FD7">
        <w:rPr>
          <w:color w:val="000000" w:themeColor="text1"/>
        </w:rPr>
        <w:t xml:space="preserve">Согласно Турнирным положениям </w:t>
      </w:r>
      <w:r w:rsidR="00575C6B">
        <w:rPr>
          <w:color w:val="000000" w:themeColor="text1"/>
        </w:rPr>
        <w:t xml:space="preserve">ЕШС и </w:t>
      </w:r>
      <w:r w:rsidRPr="00FA3FD7">
        <w:rPr>
          <w:color w:val="000000" w:themeColor="text1"/>
        </w:rPr>
        <w:t>ФИДЕ, медицинская помощь будет доступна в течение турнира.</w:t>
      </w:r>
      <w:r w:rsidRPr="00FA3FD7">
        <w:rPr>
          <w:color w:val="000000" w:themeColor="text1"/>
          <w:spacing w:val="25"/>
        </w:rPr>
        <w:t xml:space="preserve"> </w:t>
      </w:r>
    </w:p>
    <w:p w14:paraId="2073C225" w14:textId="77777777" w:rsidR="004C5B15" w:rsidRDefault="004C5B15" w:rsidP="00F54603">
      <w:pPr>
        <w:kinsoku w:val="0"/>
        <w:overflowPunct w:val="0"/>
        <w:spacing w:before="4" w:line="240" w:lineRule="exact"/>
        <w:rPr>
          <w:rFonts w:ascii="Verdana" w:eastAsia="Times New Roman" w:hAnsi="Verdana" w:cs="Verdana"/>
          <w:color w:val="000000" w:themeColor="text1"/>
          <w:sz w:val="20"/>
          <w:szCs w:val="20"/>
          <w:lang w:eastAsia="ru-RU"/>
        </w:rPr>
      </w:pPr>
    </w:p>
    <w:p w14:paraId="53682BD9" w14:textId="7853C33F" w:rsidR="00575C6B" w:rsidRPr="00575C6B" w:rsidRDefault="00575C6B" w:rsidP="00F54603">
      <w:pPr>
        <w:pStyle w:val="a5"/>
        <w:numPr>
          <w:ilvl w:val="0"/>
          <w:numId w:val="5"/>
        </w:numPr>
        <w:kinsoku w:val="0"/>
        <w:overflowPunct w:val="0"/>
        <w:spacing w:before="4" w:line="240" w:lineRule="exact"/>
        <w:ind w:left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75C6B">
        <w:rPr>
          <w:rFonts w:ascii="Verdana" w:hAnsi="Verdana"/>
          <w:b/>
          <w:color w:val="000000" w:themeColor="text1"/>
          <w:sz w:val="20"/>
          <w:szCs w:val="20"/>
        </w:rPr>
        <w:t>Местная информация</w:t>
      </w:r>
    </w:p>
    <w:p w14:paraId="410F1042" w14:textId="77777777" w:rsidR="00575C6B" w:rsidRPr="00575C6B" w:rsidRDefault="00575C6B" w:rsidP="00F54603">
      <w:pPr>
        <w:pStyle w:val="a5"/>
        <w:kinsoku w:val="0"/>
        <w:overflowPunct w:val="0"/>
        <w:spacing w:before="4" w:line="240" w:lineRule="exact"/>
        <w:rPr>
          <w:color w:val="000000" w:themeColor="text1"/>
        </w:rPr>
      </w:pPr>
    </w:p>
    <w:p w14:paraId="13EBC189" w14:textId="145C703E" w:rsidR="004C5B15" w:rsidRPr="00FA3FD7" w:rsidRDefault="004C5B15" w:rsidP="00F54603">
      <w:pPr>
        <w:pStyle w:val="a3"/>
        <w:tabs>
          <w:tab w:val="left" w:pos="880"/>
        </w:tabs>
        <w:kinsoku w:val="0"/>
        <w:overflowPunct w:val="0"/>
        <w:ind w:left="0"/>
        <w:rPr>
          <w:color w:val="000000" w:themeColor="text1"/>
        </w:rPr>
      </w:pPr>
      <w:r w:rsidRPr="00FA3FD7">
        <w:rPr>
          <w:color w:val="000000" w:themeColor="text1"/>
        </w:rPr>
        <w:t xml:space="preserve">Стандартное электрическое напряжение в </w:t>
      </w:r>
      <w:r w:rsidR="00575C6B">
        <w:rPr>
          <w:color w:val="000000" w:themeColor="text1"/>
        </w:rPr>
        <w:t>Турции</w:t>
      </w:r>
      <w:r w:rsidRPr="00FA3FD7">
        <w:rPr>
          <w:color w:val="000000" w:themeColor="text1"/>
        </w:rPr>
        <w:t xml:space="preserve"> составляет 220</w:t>
      </w:r>
      <w:r w:rsidRPr="00FA3FD7">
        <w:rPr>
          <w:color w:val="000000" w:themeColor="text1"/>
          <w:spacing w:val="-7"/>
        </w:rPr>
        <w:t xml:space="preserve"> </w:t>
      </w:r>
      <w:r w:rsidRPr="00FA3FD7">
        <w:rPr>
          <w:color w:val="000000" w:themeColor="text1"/>
        </w:rPr>
        <w:t>вольт.</w:t>
      </w:r>
    </w:p>
    <w:p w14:paraId="566C722B" w14:textId="77777777" w:rsidR="004C5B15" w:rsidRPr="00FA3FD7" w:rsidRDefault="004C5B15" w:rsidP="00F54603">
      <w:pPr>
        <w:kinsoku w:val="0"/>
        <w:overflowPunct w:val="0"/>
        <w:spacing w:before="9" w:line="110" w:lineRule="exact"/>
        <w:rPr>
          <w:color w:val="000000" w:themeColor="text1"/>
          <w:sz w:val="11"/>
          <w:szCs w:val="11"/>
        </w:rPr>
      </w:pPr>
    </w:p>
    <w:p w14:paraId="57C30A45" w14:textId="39F80F23" w:rsidR="00CC0FAD" w:rsidRDefault="004C5B15" w:rsidP="00F54603">
      <w:pPr>
        <w:pStyle w:val="a3"/>
        <w:tabs>
          <w:tab w:val="left" w:pos="889"/>
        </w:tabs>
        <w:kinsoku w:val="0"/>
        <w:overflowPunct w:val="0"/>
        <w:ind w:left="0"/>
        <w:rPr>
          <w:color w:val="000000" w:themeColor="text1"/>
          <w:spacing w:val="57"/>
        </w:rPr>
      </w:pPr>
      <w:r w:rsidRPr="00FA3FD7">
        <w:rPr>
          <w:color w:val="000000" w:themeColor="text1"/>
        </w:rPr>
        <w:t xml:space="preserve">Местная валюта – </w:t>
      </w:r>
      <w:r w:rsidR="00575C6B">
        <w:rPr>
          <w:color w:val="000000" w:themeColor="text1"/>
        </w:rPr>
        <w:t>турецкая лира</w:t>
      </w:r>
      <w:r w:rsidRPr="00FA3FD7">
        <w:rPr>
          <w:color w:val="000000" w:themeColor="text1"/>
        </w:rPr>
        <w:t>.</w:t>
      </w:r>
      <w:r w:rsidRPr="00FA3FD7">
        <w:rPr>
          <w:color w:val="000000" w:themeColor="text1"/>
          <w:spacing w:val="57"/>
        </w:rPr>
        <w:t xml:space="preserve"> </w:t>
      </w:r>
    </w:p>
    <w:p w14:paraId="706DEABB" w14:textId="77777777" w:rsidR="00CC0FAD" w:rsidRDefault="00CC0FAD" w:rsidP="00F54603">
      <w:pPr>
        <w:pStyle w:val="a3"/>
        <w:tabs>
          <w:tab w:val="left" w:pos="889"/>
        </w:tabs>
        <w:kinsoku w:val="0"/>
        <w:overflowPunct w:val="0"/>
        <w:ind w:left="0"/>
        <w:rPr>
          <w:color w:val="000000" w:themeColor="text1"/>
          <w:spacing w:val="57"/>
        </w:rPr>
      </w:pPr>
    </w:p>
    <w:p w14:paraId="0F53F644" w14:textId="7B1D9C09" w:rsidR="00CC0FAD" w:rsidRDefault="00A13837" w:rsidP="00F54603">
      <w:pPr>
        <w:pStyle w:val="1"/>
        <w:numPr>
          <w:ilvl w:val="0"/>
          <w:numId w:val="5"/>
        </w:numPr>
        <w:tabs>
          <w:tab w:val="left" w:pos="522"/>
        </w:tabs>
        <w:kinsoku w:val="0"/>
        <w:overflowPunct w:val="0"/>
        <w:spacing w:before="63"/>
        <w:ind w:left="0" w:hanging="423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Дорога и визы</w:t>
      </w:r>
    </w:p>
    <w:p w14:paraId="7C6993F1" w14:textId="77777777" w:rsidR="00A13837" w:rsidRDefault="00A13837" w:rsidP="00F54603">
      <w:pPr>
        <w:rPr>
          <w:lang w:eastAsia="ru-RU"/>
        </w:rPr>
      </w:pPr>
    </w:p>
    <w:p w14:paraId="24C7A877" w14:textId="5E05B639" w:rsidR="00F54603" w:rsidRDefault="00F54603" w:rsidP="00F54603">
      <w:pPr>
        <w:pStyle w:val="a3"/>
        <w:kinsoku w:val="0"/>
        <w:overflowPunct w:val="0"/>
        <w:spacing w:line="264" w:lineRule="auto"/>
        <w:ind w:left="0"/>
      </w:pPr>
      <w:r>
        <w:t xml:space="preserve">Все участники, которым нужна виза, должны отправить копию паспорта (страницы с фотографией и основными данными) и подтверждение от их шахматной федерации до 10 марта 2019 года. </w:t>
      </w:r>
      <w:r>
        <w:rPr>
          <w:spacing w:val="-1"/>
        </w:rPr>
        <w:t xml:space="preserve">Скан фотографий каждого игрока и сопровождающего лица должен быть отправлен по электронной почте организаторам. </w:t>
      </w:r>
    </w:p>
    <w:p w14:paraId="1A9692A8" w14:textId="77777777" w:rsidR="00F54603" w:rsidRDefault="00F54603" w:rsidP="00F54603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14:paraId="1D84FE11" w14:textId="1B52D560" w:rsidR="00F54603" w:rsidRDefault="00F54603" w:rsidP="00F54603">
      <w:pPr>
        <w:pStyle w:val="a3"/>
        <w:kinsoku w:val="0"/>
        <w:overflowPunct w:val="0"/>
        <w:spacing w:line="278" w:lineRule="auto"/>
        <w:ind w:left="0"/>
      </w:pPr>
      <w:r>
        <w:t>Директор турнира предоставит официальное пригласительное письмо только после совершения всех платежей (регистрационный взнос и оплата проживания каждого члена делегации).</w:t>
      </w:r>
    </w:p>
    <w:p w14:paraId="08EAB288" w14:textId="77777777" w:rsidR="00CC0FAD" w:rsidRDefault="00CC0FAD" w:rsidP="00F54603">
      <w:pPr>
        <w:pStyle w:val="a3"/>
        <w:tabs>
          <w:tab w:val="left" w:pos="889"/>
        </w:tabs>
        <w:kinsoku w:val="0"/>
        <w:overflowPunct w:val="0"/>
        <w:ind w:left="0"/>
        <w:rPr>
          <w:color w:val="000000" w:themeColor="text1"/>
          <w:spacing w:val="57"/>
        </w:rPr>
      </w:pPr>
    </w:p>
    <w:p w14:paraId="6BB37BAE" w14:textId="77777777" w:rsidR="000426B0" w:rsidRPr="00FA3FD7" w:rsidRDefault="000426B0" w:rsidP="00F54603">
      <w:pPr>
        <w:kinsoku w:val="0"/>
        <w:overflowPunct w:val="0"/>
        <w:spacing w:line="100" w:lineRule="exact"/>
        <w:rPr>
          <w:color w:val="000000" w:themeColor="text1"/>
          <w:sz w:val="10"/>
          <w:szCs w:val="10"/>
        </w:rPr>
      </w:pPr>
    </w:p>
    <w:p w14:paraId="1751E281" w14:textId="664C9C8D" w:rsidR="000426B0" w:rsidRPr="00FA3FD7" w:rsidRDefault="00576392" w:rsidP="00F54603">
      <w:pPr>
        <w:pStyle w:val="1"/>
        <w:numPr>
          <w:ilvl w:val="0"/>
          <w:numId w:val="5"/>
        </w:numPr>
        <w:tabs>
          <w:tab w:val="left" w:pos="522"/>
        </w:tabs>
        <w:kinsoku w:val="0"/>
        <w:overflowPunct w:val="0"/>
        <w:spacing w:before="63"/>
        <w:ind w:left="0" w:hanging="423"/>
        <w:rPr>
          <w:b w:val="0"/>
          <w:bCs w:val="0"/>
          <w:color w:val="000000" w:themeColor="text1"/>
        </w:rPr>
      </w:pPr>
      <w:r w:rsidRPr="00FA3FD7">
        <w:rPr>
          <w:color w:val="000000" w:themeColor="text1"/>
          <w:spacing w:val="2"/>
        </w:rPr>
        <w:t>Контактная информация</w:t>
      </w:r>
    </w:p>
    <w:p w14:paraId="3790E2F0" w14:textId="77777777" w:rsidR="00F54603" w:rsidRPr="00F54603" w:rsidRDefault="00F54603" w:rsidP="00F54603">
      <w:pPr>
        <w:pStyle w:val="3"/>
        <w:kinsoku w:val="0"/>
        <w:overflowPunct w:val="0"/>
        <w:spacing w:before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54603">
        <w:rPr>
          <w:rFonts w:ascii="Verdana" w:hAnsi="Verdana"/>
          <w:b/>
          <w:color w:val="000000" w:themeColor="text1"/>
          <w:sz w:val="20"/>
          <w:szCs w:val="20"/>
        </w:rPr>
        <w:t>IO Ü</w:t>
      </w:r>
      <w:r w:rsidRPr="00F54603">
        <w:rPr>
          <w:rFonts w:ascii="Verdana" w:hAnsi="Verdana"/>
          <w:b/>
          <w:color w:val="000000" w:themeColor="text1"/>
          <w:spacing w:val="-3"/>
          <w:sz w:val="20"/>
          <w:szCs w:val="20"/>
        </w:rPr>
        <w:t>m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it</w:t>
      </w:r>
      <w:r w:rsidRPr="00F54603">
        <w:rPr>
          <w:rFonts w:ascii="Verdana" w:hAnsi="Verdana"/>
          <w:b/>
          <w:color w:val="000000" w:themeColor="text1"/>
          <w:spacing w:val="1"/>
          <w:sz w:val="20"/>
          <w:szCs w:val="20"/>
        </w:rPr>
        <w:t xml:space="preserve"> </w:t>
      </w:r>
      <w:r w:rsidRPr="00F54603">
        <w:rPr>
          <w:rFonts w:ascii="Verdana" w:hAnsi="Verdana"/>
          <w:b/>
          <w:color w:val="000000" w:themeColor="text1"/>
          <w:spacing w:val="-2"/>
          <w:sz w:val="20"/>
          <w:szCs w:val="20"/>
        </w:rPr>
        <w:t>K</w:t>
      </w:r>
      <w:r w:rsidRPr="00F54603">
        <w:rPr>
          <w:rFonts w:ascii="Verdana" w:hAnsi="Verdana"/>
          <w:b/>
          <w:color w:val="000000" w:themeColor="text1"/>
          <w:spacing w:val="1"/>
          <w:sz w:val="20"/>
          <w:szCs w:val="20"/>
        </w:rPr>
        <w:t>Ü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Ç</w:t>
      </w:r>
      <w:r w:rsidRPr="00F54603">
        <w:rPr>
          <w:rFonts w:ascii="Verdana" w:hAnsi="Verdana"/>
          <w:b/>
          <w:color w:val="000000" w:themeColor="text1"/>
          <w:spacing w:val="1"/>
          <w:sz w:val="20"/>
          <w:szCs w:val="20"/>
        </w:rPr>
        <w:t>Ü</w:t>
      </w:r>
      <w:r w:rsidRPr="00F54603">
        <w:rPr>
          <w:rFonts w:ascii="Verdana" w:hAnsi="Verdana"/>
          <w:b/>
          <w:color w:val="000000" w:themeColor="text1"/>
          <w:spacing w:val="-2"/>
          <w:sz w:val="20"/>
          <w:szCs w:val="20"/>
        </w:rPr>
        <w:t>K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AH</w:t>
      </w:r>
      <w:r w:rsidRPr="00F54603">
        <w:rPr>
          <w:rFonts w:ascii="Verdana" w:hAnsi="Verdana"/>
          <w:b/>
          <w:color w:val="000000" w:themeColor="text1"/>
          <w:spacing w:val="1"/>
          <w:sz w:val="20"/>
          <w:szCs w:val="20"/>
        </w:rPr>
        <w:t>M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ETO</w:t>
      </w:r>
      <w:r w:rsidRPr="00F54603">
        <w:rPr>
          <w:rFonts w:ascii="Verdana" w:hAnsi="Verdana"/>
          <w:b/>
          <w:color w:val="000000" w:themeColor="text1"/>
          <w:spacing w:val="-2"/>
          <w:sz w:val="20"/>
          <w:szCs w:val="20"/>
        </w:rPr>
        <w:t>Ğ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LU</w:t>
      </w:r>
    </w:p>
    <w:p w14:paraId="4C5ED419" w14:textId="72571313" w:rsidR="00F54603" w:rsidRPr="00F54603" w:rsidRDefault="00F54603" w:rsidP="00F54603">
      <w:pPr>
        <w:pStyle w:val="a3"/>
        <w:kinsoku w:val="0"/>
        <w:overflowPunct w:val="0"/>
        <w:spacing w:line="272" w:lineRule="exact"/>
        <w:rPr>
          <w:color w:val="000000" w:themeColor="text1"/>
        </w:rPr>
      </w:pPr>
      <w:r>
        <w:rPr>
          <w:color w:val="000000" w:themeColor="text1"/>
        </w:rPr>
        <w:t>Директор по размещению</w:t>
      </w:r>
    </w:p>
    <w:p w14:paraId="6CFBA4C9" w14:textId="3228B15D" w:rsidR="00F54603" w:rsidRPr="00F54603" w:rsidRDefault="00F54603" w:rsidP="00F54603">
      <w:pPr>
        <w:pStyle w:val="a3"/>
        <w:kinsoku w:val="0"/>
        <w:overflowPunct w:val="0"/>
        <w:rPr>
          <w:color w:val="000000" w:themeColor="text1"/>
        </w:rPr>
      </w:pPr>
      <w:r w:rsidRPr="00F54603">
        <w:rPr>
          <w:color w:val="000000" w:themeColor="text1"/>
        </w:rPr>
        <w:t>E</w:t>
      </w:r>
      <w:r>
        <w:rPr>
          <w:color w:val="000000" w:themeColor="text1"/>
        </w:rPr>
        <w:t>–Mail</w:t>
      </w:r>
      <w:r w:rsidRPr="00F54603">
        <w:rPr>
          <w:color w:val="000000" w:themeColor="text1"/>
        </w:rPr>
        <w:t xml:space="preserve">: </w:t>
      </w:r>
      <w:hyperlink r:id="rId11" w:history="1">
        <w:r w:rsidRPr="00F54603">
          <w:rPr>
            <w:color w:val="000000" w:themeColor="text1"/>
            <w:u w:val="single"/>
          </w:rPr>
          <w:t>umit.kucuk</w:t>
        </w:r>
        <w:r w:rsidRPr="00F54603">
          <w:rPr>
            <w:color w:val="000000" w:themeColor="text1"/>
            <w:spacing w:val="-1"/>
            <w:u w:val="single"/>
          </w:rPr>
          <w:t>@</w:t>
        </w:r>
        <w:r w:rsidRPr="00F54603">
          <w:rPr>
            <w:color w:val="000000" w:themeColor="text1"/>
            <w:spacing w:val="-2"/>
            <w:u w:val="single"/>
          </w:rPr>
          <w:t>t</w:t>
        </w:r>
        <w:r w:rsidRPr="00F54603">
          <w:rPr>
            <w:color w:val="000000" w:themeColor="text1"/>
            <w:u w:val="single"/>
          </w:rPr>
          <w:t>sf.or</w:t>
        </w:r>
        <w:r w:rsidRPr="00F54603">
          <w:rPr>
            <w:color w:val="000000" w:themeColor="text1"/>
            <w:spacing w:val="-3"/>
            <w:u w:val="single"/>
          </w:rPr>
          <w:t>g</w:t>
        </w:r>
        <w:r w:rsidRPr="00F54603">
          <w:rPr>
            <w:color w:val="000000" w:themeColor="text1"/>
            <w:u w:val="single"/>
          </w:rPr>
          <w:t>.tr</w:t>
        </w:r>
      </w:hyperlink>
    </w:p>
    <w:p w14:paraId="0CEDADD5" w14:textId="77777777" w:rsidR="00F54603" w:rsidRPr="00F54603" w:rsidRDefault="00F54603" w:rsidP="00F54603">
      <w:pPr>
        <w:kinsoku w:val="0"/>
        <w:overflowPunct w:val="0"/>
        <w:spacing w:before="18" w:line="280" w:lineRule="exact"/>
        <w:rPr>
          <w:rFonts w:ascii="Verdana" w:hAnsi="Verdana"/>
          <w:color w:val="000000" w:themeColor="text1"/>
          <w:sz w:val="20"/>
          <w:szCs w:val="20"/>
        </w:rPr>
      </w:pPr>
    </w:p>
    <w:p w14:paraId="15326CC5" w14:textId="77777777" w:rsidR="00F54603" w:rsidRPr="00F54603" w:rsidRDefault="00F54603" w:rsidP="00F54603">
      <w:pPr>
        <w:pStyle w:val="3"/>
        <w:kinsoku w:val="0"/>
        <w:overflowPunct w:val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54603">
        <w:rPr>
          <w:rFonts w:ascii="Verdana" w:hAnsi="Verdana"/>
          <w:b/>
          <w:color w:val="000000" w:themeColor="text1"/>
          <w:sz w:val="20"/>
          <w:szCs w:val="20"/>
        </w:rPr>
        <w:t>N.E</w:t>
      </w:r>
      <w:r w:rsidRPr="00F54603">
        <w:rPr>
          <w:rFonts w:ascii="Verdana" w:hAnsi="Verdana"/>
          <w:b/>
          <w:color w:val="000000" w:themeColor="text1"/>
          <w:spacing w:val="1"/>
          <w:sz w:val="20"/>
          <w:szCs w:val="20"/>
        </w:rPr>
        <w:t>r</w:t>
      </w:r>
      <w:r w:rsidRPr="00F54603">
        <w:rPr>
          <w:rFonts w:ascii="Verdana" w:hAnsi="Verdana"/>
          <w:b/>
          <w:color w:val="000000" w:themeColor="text1"/>
          <w:spacing w:val="-4"/>
          <w:sz w:val="20"/>
          <w:szCs w:val="20"/>
        </w:rPr>
        <w:t>m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an ÜS</w:t>
      </w:r>
      <w:r w:rsidRPr="00F54603">
        <w:rPr>
          <w:rFonts w:ascii="Verdana" w:hAnsi="Verdana"/>
          <w:b/>
          <w:color w:val="000000" w:themeColor="text1"/>
          <w:spacing w:val="-2"/>
          <w:sz w:val="20"/>
          <w:szCs w:val="20"/>
        </w:rPr>
        <w:t>K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Ü</w:t>
      </w:r>
      <w:r w:rsidRPr="00F54603">
        <w:rPr>
          <w:rFonts w:ascii="Verdana" w:hAnsi="Verdana"/>
          <w:b/>
          <w:color w:val="000000" w:themeColor="text1"/>
          <w:spacing w:val="1"/>
          <w:sz w:val="20"/>
          <w:szCs w:val="20"/>
        </w:rPr>
        <w:t>D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A</w:t>
      </w:r>
      <w:r w:rsidRPr="00F54603">
        <w:rPr>
          <w:rFonts w:ascii="Verdana" w:hAnsi="Verdana"/>
          <w:b/>
          <w:color w:val="000000" w:themeColor="text1"/>
          <w:spacing w:val="-1"/>
          <w:sz w:val="20"/>
          <w:szCs w:val="20"/>
        </w:rPr>
        <w:t>R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LI</w:t>
      </w:r>
    </w:p>
    <w:p w14:paraId="4A83715F" w14:textId="14972D31" w:rsidR="00F54603" w:rsidRPr="00F54603" w:rsidRDefault="00F54603" w:rsidP="00F54603">
      <w:pPr>
        <w:pStyle w:val="a3"/>
        <w:kinsoku w:val="0"/>
        <w:overflowPunct w:val="0"/>
        <w:spacing w:before="53"/>
        <w:rPr>
          <w:color w:val="000000" w:themeColor="text1"/>
        </w:rPr>
      </w:pPr>
      <w:r>
        <w:rPr>
          <w:color w:val="000000" w:themeColor="text1"/>
        </w:rPr>
        <w:t>Директор по организационным вопросам</w:t>
      </w:r>
    </w:p>
    <w:p w14:paraId="2FA11F02" w14:textId="104ECF35" w:rsidR="00F54603" w:rsidRPr="00F54603" w:rsidRDefault="00F54603" w:rsidP="00F54603">
      <w:pPr>
        <w:pStyle w:val="a3"/>
        <w:kinsoku w:val="0"/>
        <w:overflowPunct w:val="0"/>
        <w:spacing w:before="55"/>
        <w:rPr>
          <w:color w:val="000000" w:themeColor="text1"/>
        </w:rPr>
      </w:pPr>
      <w:r w:rsidRPr="00F54603">
        <w:rPr>
          <w:color w:val="000000" w:themeColor="text1"/>
        </w:rPr>
        <w:t>E</w:t>
      </w:r>
      <w:r>
        <w:rPr>
          <w:color w:val="000000" w:themeColor="text1"/>
        </w:rPr>
        <w:t>–Mail</w:t>
      </w:r>
      <w:r w:rsidRPr="00F54603">
        <w:rPr>
          <w:color w:val="000000" w:themeColor="text1"/>
        </w:rPr>
        <w:t xml:space="preserve">: </w:t>
      </w:r>
      <w:hyperlink r:id="rId12" w:history="1">
        <w:r w:rsidRPr="00F54603">
          <w:rPr>
            <w:color w:val="000000" w:themeColor="text1"/>
            <w:spacing w:val="-1"/>
            <w:u w:val="single"/>
          </w:rPr>
          <w:t>e</w:t>
        </w:r>
        <w:r w:rsidRPr="00F54603">
          <w:rPr>
            <w:color w:val="000000" w:themeColor="text1"/>
            <w:u w:val="single"/>
          </w:rPr>
          <w:t>rm</w:t>
        </w:r>
        <w:r w:rsidRPr="00F54603">
          <w:rPr>
            <w:color w:val="000000" w:themeColor="text1"/>
            <w:spacing w:val="-2"/>
            <w:u w:val="single"/>
          </w:rPr>
          <w:t>a</w:t>
        </w:r>
        <w:r w:rsidRPr="00F54603">
          <w:rPr>
            <w:color w:val="000000" w:themeColor="text1"/>
            <w:u w:val="single"/>
          </w:rPr>
          <w:t>n.uskud</w:t>
        </w:r>
        <w:r w:rsidRPr="00F54603">
          <w:rPr>
            <w:color w:val="000000" w:themeColor="text1"/>
            <w:spacing w:val="-1"/>
            <w:u w:val="single"/>
          </w:rPr>
          <w:t>a</w:t>
        </w:r>
        <w:r w:rsidRPr="00F54603">
          <w:rPr>
            <w:color w:val="000000" w:themeColor="text1"/>
            <w:spacing w:val="1"/>
            <w:u w:val="single"/>
          </w:rPr>
          <w:t>r</w:t>
        </w:r>
        <w:r w:rsidRPr="00F54603">
          <w:rPr>
            <w:color w:val="000000" w:themeColor="text1"/>
            <w:u w:val="single"/>
          </w:rPr>
          <w:t>li@tsf.o</w:t>
        </w:r>
        <w:r w:rsidRPr="00F54603">
          <w:rPr>
            <w:color w:val="000000" w:themeColor="text1"/>
            <w:spacing w:val="-1"/>
            <w:u w:val="single"/>
          </w:rPr>
          <w:t>r</w:t>
        </w:r>
        <w:r w:rsidRPr="00F54603">
          <w:rPr>
            <w:color w:val="000000" w:themeColor="text1"/>
            <w:spacing w:val="-3"/>
            <w:u w:val="single"/>
          </w:rPr>
          <w:t>g</w:t>
        </w:r>
        <w:r w:rsidRPr="00F54603">
          <w:rPr>
            <w:color w:val="000000" w:themeColor="text1"/>
            <w:u w:val="single"/>
          </w:rPr>
          <w:t>.tr</w:t>
        </w:r>
      </w:hyperlink>
    </w:p>
    <w:p w14:paraId="532F4CDE" w14:textId="77777777" w:rsidR="00F54603" w:rsidRPr="00F54603" w:rsidRDefault="00F54603" w:rsidP="00F54603">
      <w:pPr>
        <w:kinsoku w:val="0"/>
        <w:overflowPunct w:val="0"/>
        <w:spacing w:before="19" w:line="260" w:lineRule="exact"/>
        <w:rPr>
          <w:rFonts w:ascii="Verdana" w:hAnsi="Verdana"/>
          <w:color w:val="000000" w:themeColor="text1"/>
          <w:sz w:val="20"/>
          <w:szCs w:val="20"/>
        </w:rPr>
      </w:pPr>
    </w:p>
    <w:p w14:paraId="58A4C2E1" w14:textId="77777777" w:rsidR="00F54603" w:rsidRPr="00F54603" w:rsidRDefault="00F54603" w:rsidP="00F54603">
      <w:pPr>
        <w:pStyle w:val="3"/>
        <w:kinsoku w:val="0"/>
        <w:overflowPunct w:val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54603">
        <w:rPr>
          <w:rFonts w:ascii="Verdana" w:hAnsi="Verdana"/>
          <w:b/>
          <w:color w:val="000000" w:themeColor="text1"/>
          <w:sz w:val="20"/>
          <w:szCs w:val="20"/>
        </w:rPr>
        <w:t>IO Ö</w:t>
      </w:r>
      <w:r w:rsidRPr="00F54603">
        <w:rPr>
          <w:rFonts w:ascii="Verdana" w:hAnsi="Verdana"/>
          <w:b/>
          <w:color w:val="000000" w:themeColor="text1"/>
          <w:spacing w:val="-1"/>
          <w:sz w:val="20"/>
          <w:szCs w:val="20"/>
        </w:rPr>
        <w:t>z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gür</w:t>
      </w:r>
      <w:r w:rsidRPr="00F54603">
        <w:rPr>
          <w:rFonts w:ascii="Verdana" w:hAnsi="Verdana"/>
          <w:b/>
          <w:color w:val="000000" w:themeColor="text1"/>
          <w:spacing w:val="-1"/>
          <w:sz w:val="20"/>
          <w:szCs w:val="20"/>
        </w:rPr>
        <w:t xml:space="preserve"> 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SOLA</w:t>
      </w:r>
      <w:r w:rsidRPr="00F54603">
        <w:rPr>
          <w:rFonts w:ascii="Verdana" w:hAnsi="Verdana"/>
          <w:b/>
          <w:color w:val="000000" w:themeColor="text1"/>
          <w:spacing w:val="-3"/>
          <w:sz w:val="20"/>
          <w:szCs w:val="20"/>
        </w:rPr>
        <w:t>K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O</w:t>
      </w:r>
      <w:r w:rsidRPr="00F54603">
        <w:rPr>
          <w:rFonts w:ascii="Verdana" w:hAnsi="Verdana"/>
          <w:b/>
          <w:color w:val="000000" w:themeColor="text1"/>
          <w:spacing w:val="-2"/>
          <w:sz w:val="20"/>
          <w:szCs w:val="20"/>
        </w:rPr>
        <w:t>Ğ</w:t>
      </w:r>
      <w:r w:rsidRPr="00F54603">
        <w:rPr>
          <w:rFonts w:ascii="Verdana" w:hAnsi="Verdana"/>
          <w:b/>
          <w:color w:val="000000" w:themeColor="text1"/>
          <w:sz w:val="20"/>
          <w:szCs w:val="20"/>
        </w:rPr>
        <w:t>LU</w:t>
      </w:r>
    </w:p>
    <w:p w14:paraId="43D51099" w14:textId="47680CE2" w:rsidR="00F54603" w:rsidRPr="00F54603" w:rsidRDefault="00F54603" w:rsidP="00F54603">
      <w:pPr>
        <w:pStyle w:val="a3"/>
        <w:kinsoku w:val="0"/>
        <w:overflowPunct w:val="0"/>
        <w:spacing w:before="50"/>
        <w:rPr>
          <w:color w:val="000000" w:themeColor="text1"/>
        </w:rPr>
      </w:pPr>
      <w:r>
        <w:rPr>
          <w:color w:val="000000" w:themeColor="text1"/>
        </w:rPr>
        <w:t>Генеральный директор</w:t>
      </w:r>
    </w:p>
    <w:p w14:paraId="5FEA95C5" w14:textId="786B46B9" w:rsidR="00F54603" w:rsidRPr="00F54603" w:rsidRDefault="00F54603" w:rsidP="00F54603">
      <w:pPr>
        <w:pStyle w:val="a3"/>
        <w:kinsoku w:val="0"/>
        <w:overflowPunct w:val="0"/>
        <w:spacing w:before="57"/>
        <w:rPr>
          <w:color w:val="000000" w:themeColor="text1"/>
        </w:rPr>
      </w:pPr>
      <w:r w:rsidRPr="00F54603">
        <w:rPr>
          <w:color w:val="000000" w:themeColor="text1"/>
        </w:rPr>
        <w:t>E</w:t>
      </w:r>
      <w:r>
        <w:rPr>
          <w:color w:val="000000" w:themeColor="text1"/>
        </w:rPr>
        <w:t>–Mail</w:t>
      </w:r>
      <w:r w:rsidRPr="00F54603">
        <w:rPr>
          <w:color w:val="000000" w:themeColor="text1"/>
        </w:rPr>
        <w:t xml:space="preserve">: </w:t>
      </w:r>
      <w:hyperlink r:id="rId13" w:history="1">
        <w:r w:rsidRPr="00F54603">
          <w:rPr>
            <w:color w:val="000000" w:themeColor="text1"/>
            <w:u w:val="single"/>
          </w:rPr>
          <w:t>o</w:t>
        </w:r>
        <w:r w:rsidRPr="00F54603">
          <w:rPr>
            <w:color w:val="000000" w:themeColor="text1"/>
            <w:spacing w:val="1"/>
            <w:u w:val="single"/>
          </w:rPr>
          <w:t>z</w:t>
        </w:r>
        <w:r w:rsidRPr="00F54603">
          <w:rPr>
            <w:color w:val="000000" w:themeColor="text1"/>
            <w:spacing w:val="-3"/>
            <w:u w:val="single"/>
          </w:rPr>
          <w:t>g</w:t>
        </w:r>
        <w:r w:rsidRPr="00F54603">
          <w:rPr>
            <w:color w:val="000000" w:themeColor="text1"/>
            <w:u w:val="single"/>
          </w:rPr>
          <w:t>u</w:t>
        </w:r>
        <w:r w:rsidRPr="00F54603">
          <w:rPr>
            <w:color w:val="000000" w:themeColor="text1"/>
            <w:spacing w:val="-1"/>
            <w:u w:val="single"/>
          </w:rPr>
          <w:t>r</w:t>
        </w:r>
        <w:r w:rsidRPr="00F54603">
          <w:rPr>
            <w:color w:val="000000" w:themeColor="text1"/>
            <w:u w:val="single"/>
          </w:rPr>
          <w:t>.sol</w:t>
        </w:r>
        <w:r w:rsidRPr="00F54603">
          <w:rPr>
            <w:color w:val="000000" w:themeColor="text1"/>
            <w:spacing w:val="-1"/>
            <w:u w:val="single"/>
          </w:rPr>
          <w:t>a</w:t>
        </w:r>
        <w:r w:rsidRPr="00F54603">
          <w:rPr>
            <w:color w:val="000000" w:themeColor="text1"/>
            <w:u w:val="single"/>
          </w:rPr>
          <w:t>k</w:t>
        </w:r>
        <w:r w:rsidRPr="00F54603">
          <w:rPr>
            <w:color w:val="000000" w:themeColor="text1"/>
            <w:spacing w:val="2"/>
            <w:u w:val="single"/>
          </w:rPr>
          <w:t>o</w:t>
        </w:r>
        <w:r w:rsidRPr="00F54603">
          <w:rPr>
            <w:color w:val="000000" w:themeColor="text1"/>
            <w:spacing w:val="-3"/>
            <w:u w:val="single"/>
          </w:rPr>
          <w:t>g</w:t>
        </w:r>
        <w:r w:rsidRPr="00F54603">
          <w:rPr>
            <w:color w:val="000000" w:themeColor="text1"/>
            <w:u w:val="single"/>
          </w:rPr>
          <w:t>lu@tsf.o</w:t>
        </w:r>
        <w:r w:rsidRPr="00F54603">
          <w:rPr>
            <w:color w:val="000000" w:themeColor="text1"/>
            <w:spacing w:val="-2"/>
            <w:u w:val="single"/>
          </w:rPr>
          <w:t>r</w:t>
        </w:r>
        <w:r w:rsidRPr="00F54603">
          <w:rPr>
            <w:color w:val="000000" w:themeColor="text1"/>
            <w:spacing w:val="-3"/>
            <w:u w:val="single"/>
          </w:rPr>
          <w:t>g</w:t>
        </w:r>
        <w:r w:rsidRPr="00F54603">
          <w:rPr>
            <w:color w:val="000000" w:themeColor="text1"/>
            <w:u w:val="single"/>
          </w:rPr>
          <w:t>.</w:t>
        </w:r>
        <w:r w:rsidRPr="00F54603">
          <w:rPr>
            <w:color w:val="000000" w:themeColor="text1"/>
            <w:spacing w:val="2"/>
            <w:u w:val="single"/>
          </w:rPr>
          <w:t>t</w:t>
        </w:r>
        <w:r w:rsidRPr="00F54603">
          <w:rPr>
            <w:color w:val="000000" w:themeColor="text1"/>
            <w:u w:val="single"/>
          </w:rPr>
          <w:t>r</w:t>
        </w:r>
      </w:hyperlink>
    </w:p>
    <w:p w14:paraId="32517C63" w14:textId="77777777" w:rsidR="00584E6B" w:rsidRPr="00FA3FD7" w:rsidRDefault="00584E6B" w:rsidP="00F54603">
      <w:pPr>
        <w:rPr>
          <w:rFonts w:ascii="Verdana" w:hAnsi="Verdana"/>
          <w:color w:val="000000" w:themeColor="text1"/>
          <w:sz w:val="20"/>
          <w:szCs w:val="20"/>
        </w:rPr>
      </w:pPr>
    </w:p>
    <w:sectPr w:rsidR="00584E6B" w:rsidRPr="00FA3FD7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Verdana" w:hAnsi="Verdana" w:cs="Verdana"/>
        <w:b/>
        <w:bCs/>
        <w:color w:val="1F3863"/>
        <w:w w:val="99"/>
        <w:sz w:val="20"/>
        <w:szCs w:val="20"/>
      </w:rPr>
    </w:lvl>
    <w:lvl w:ilvl="1">
      <w:numFmt w:val="bullet"/>
      <w:lvlText w:val=""/>
      <w:lvlJc w:val="left"/>
      <w:pPr>
        <w:ind w:hanging="360"/>
      </w:pPr>
      <w:rPr>
        <w:rFonts w:ascii="Symbol" w:hAnsi="Symbol"/>
        <w:b w:val="0"/>
        <w:color w:val="1F3863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"/>
      <w:lvlJc w:val="left"/>
      <w:pPr>
        <w:ind w:hanging="360"/>
      </w:pPr>
      <w:rPr>
        <w:rFonts w:ascii="Wingdings" w:hAnsi="Wingdings"/>
        <w:b w:val="0"/>
        <w:color w:val="1F3863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"/>
      <w:lvlJc w:val="left"/>
      <w:pPr>
        <w:ind w:hanging="430"/>
      </w:pPr>
      <w:rPr>
        <w:rFonts w:ascii="Wingdings" w:hAnsi="Wingdings"/>
        <w:b w:val="0"/>
        <w:color w:val="1F3863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"/>
      <w:lvlJc w:val="left"/>
      <w:pPr>
        <w:ind w:hanging="360"/>
      </w:pPr>
      <w:rPr>
        <w:rFonts w:ascii="Wingdings" w:hAnsi="Wingdings"/>
        <w:b w:val="0"/>
        <w:color w:val="1F3863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21777D81"/>
    <w:multiLevelType w:val="hybridMultilevel"/>
    <w:tmpl w:val="906E3182"/>
    <w:lvl w:ilvl="0" w:tplc="CADAC4FC">
      <w:start w:val="20"/>
      <w:numFmt w:val="bullet"/>
      <w:lvlText w:val="-"/>
      <w:lvlJc w:val="left"/>
      <w:pPr>
        <w:ind w:left="460" w:hanging="360"/>
      </w:pPr>
      <w:rPr>
        <w:rFonts w:ascii="Verdana" w:eastAsia="Times New Roman" w:hAnsi="Verdana" w:cs="Verdana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3EE631F8"/>
    <w:multiLevelType w:val="hybridMultilevel"/>
    <w:tmpl w:val="E8603990"/>
    <w:lvl w:ilvl="0" w:tplc="9202DA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6">
    <w:nsid w:val="7A404D90"/>
    <w:multiLevelType w:val="hybridMultilevel"/>
    <w:tmpl w:val="A482A054"/>
    <w:lvl w:ilvl="0" w:tplc="04190019">
      <w:start w:val="1"/>
      <w:numFmt w:val="lowerLetter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6B"/>
    <w:rsid w:val="000426B0"/>
    <w:rsid w:val="001123F0"/>
    <w:rsid w:val="00113262"/>
    <w:rsid w:val="00115323"/>
    <w:rsid w:val="00132316"/>
    <w:rsid w:val="00165563"/>
    <w:rsid w:val="00165B15"/>
    <w:rsid w:val="001A2192"/>
    <w:rsid w:val="001D1D65"/>
    <w:rsid w:val="0021231F"/>
    <w:rsid w:val="002365AD"/>
    <w:rsid w:val="0024775C"/>
    <w:rsid w:val="00284D83"/>
    <w:rsid w:val="002C2AAE"/>
    <w:rsid w:val="002E575C"/>
    <w:rsid w:val="00307C15"/>
    <w:rsid w:val="003112D5"/>
    <w:rsid w:val="00347EB8"/>
    <w:rsid w:val="003663CF"/>
    <w:rsid w:val="003D4C39"/>
    <w:rsid w:val="0040777A"/>
    <w:rsid w:val="00446C13"/>
    <w:rsid w:val="00457350"/>
    <w:rsid w:val="004C5B15"/>
    <w:rsid w:val="00542C67"/>
    <w:rsid w:val="00564DAE"/>
    <w:rsid w:val="00575C6B"/>
    <w:rsid w:val="00576392"/>
    <w:rsid w:val="00584E6B"/>
    <w:rsid w:val="005C23A9"/>
    <w:rsid w:val="005D1E90"/>
    <w:rsid w:val="005E6868"/>
    <w:rsid w:val="006219B2"/>
    <w:rsid w:val="0071784A"/>
    <w:rsid w:val="0072511E"/>
    <w:rsid w:val="0076048A"/>
    <w:rsid w:val="00790595"/>
    <w:rsid w:val="007B0F22"/>
    <w:rsid w:val="007C1448"/>
    <w:rsid w:val="007C41BF"/>
    <w:rsid w:val="007D30C4"/>
    <w:rsid w:val="00821083"/>
    <w:rsid w:val="008369C0"/>
    <w:rsid w:val="008548D0"/>
    <w:rsid w:val="008646DF"/>
    <w:rsid w:val="008E2E78"/>
    <w:rsid w:val="009271A7"/>
    <w:rsid w:val="00954CEE"/>
    <w:rsid w:val="00A058F0"/>
    <w:rsid w:val="00A13837"/>
    <w:rsid w:val="00A5282F"/>
    <w:rsid w:val="00A67939"/>
    <w:rsid w:val="00A841EA"/>
    <w:rsid w:val="00A87D49"/>
    <w:rsid w:val="00A94E25"/>
    <w:rsid w:val="00B955A4"/>
    <w:rsid w:val="00BA7DE4"/>
    <w:rsid w:val="00BC4F5A"/>
    <w:rsid w:val="00BD2CD5"/>
    <w:rsid w:val="00CC0FAD"/>
    <w:rsid w:val="00CC63D9"/>
    <w:rsid w:val="00CE154F"/>
    <w:rsid w:val="00CF5AE6"/>
    <w:rsid w:val="00D2546A"/>
    <w:rsid w:val="00D34982"/>
    <w:rsid w:val="00D45AF8"/>
    <w:rsid w:val="00D63B49"/>
    <w:rsid w:val="00D86310"/>
    <w:rsid w:val="00DA4BDA"/>
    <w:rsid w:val="00DD6E17"/>
    <w:rsid w:val="00E0083E"/>
    <w:rsid w:val="00E363CF"/>
    <w:rsid w:val="00EA04DC"/>
    <w:rsid w:val="00ED4F70"/>
    <w:rsid w:val="00EF408D"/>
    <w:rsid w:val="00F54603"/>
    <w:rsid w:val="00F80BE1"/>
    <w:rsid w:val="00FA3083"/>
    <w:rsid w:val="00FA3FD7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07D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84E6B"/>
    <w:pPr>
      <w:widowControl w:val="0"/>
      <w:autoSpaceDE w:val="0"/>
      <w:autoSpaceDN w:val="0"/>
      <w:adjustRightInd w:val="0"/>
      <w:ind w:left="100"/>
      <w:outlineLvl w:val="0"/>
    </w:pPr>
    <w:rPr>
      <w:rFonts w:ascii="Verdana" w:eastAsia="Times New Roman" w:hAnsi="Verdana" w:cs="Verdana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6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E6B"/>
    <w:rPr>
      <w:rFonts w:ascii="Verdana" w:eastAsia="Times New Roman" w:hAnsi="Verdana" w:cs="Verdana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584E6B"/>
    <w:pPr>
      <w:widowControl w:val="0"/>
      <w:autoSpaceDE w:val="0"/>
      <w:autoSpaceDN w:val="0"/>
      <w:adjustRightInd w:val="0"/>
      <w:ind w:left="100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84E6B"/>
    <w:rPr>
      <w:rFonts w:ascii="Verdana" w:eastAsia="Times New Roman" w:hAnsi="Verdana" w:cs="Verdan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584E6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84E6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ED4F7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5460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mit.kucuk@tsf.org.tr" TargetMode="External"/><Relationship Id="rId12" Type="http://schemas.openxmlformats.org/officeDocument/2006/relationships/hyperlink" Target="mailto:erman.uskudarli@tsf.org.tr" TargetMode="External"/><Relationship Id="rId13" Type="http://schemas.openxmlformats.org/officeDocument/2006/relationships/hyperlink" Target="mailto:ozgur.solakoglu@tsf.org.t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askalararesortspa.com" TargetMode="External"/><Relationship Id="rId8" Type="http://schemas.openxmlformats.org/officeDocument/2006/relationships/hyperlink" Target="http://www.askalararesortspa.com/" TargetMode="External"/><Relationship Id="rId9" Type="http://schemas.openxmlformats.org/officeDocument/2006/relationships/hyperlink" Target="mailto:umit.kucuk@tsf.org.tr" TargetMode="External"/><Relationship Id="rId10" Type="http://schemas.openxmlformats.org/officeDocument/2006/relationships/hyperlink" Target="http://www.europechess.org/regulations/tournament-regulation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1623</Words>
  <Characters>8299</Characters>
  <Application>Microsoft Macintosh Word</Application>
  <DocSecurity>0</DocSecurity>
  <Lines>120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>ЧЕМПИОНАТ ЕВРОПЫ СРЕДИ ЖЕНЩИН </vt:lpstr>
      <vt:lpstr>Участие</vt:lpstr>
      <vt:lpstr>Регламент</vt:lpstr>
      <vt:lpstr>Апелляции</vt:lpstr>
      <vt:lpstr>Регистрация</vt:lpstr>
      <vt:lpstr>Дополнительно</vt:lpstr>
      <vt:lpstr>Контактная информация</vt:lpstr>
      <vt:lpstr>Контактная информация</vt:lpstr>
    </vt:vector>
  </TitlesOfParts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64</cp:revision>
  <dcterms:created xsi:type="dcterms:W3CDTF">2019-01-14T14:37:00Z</dcterms:created>
  <dcterms:modified xsi:type="dcterms:W3CDTF">2019-01-30T09:36:00Z</dcterms:modified>
</cp:coreProperties>
</file>