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2422" w14:textId="25F252EB" w:rsidR="00DE6998" w:rsidRDefault="00F918BF">
      <w:pPr>
        <w:spacing w:before="97"/>
        <w:ind w:left="3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6FFB5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.95pt;height:163.85pt;mso-width-percent:0;mso-height-percent:0;mso-position-horizontal-relative:char;mso-position-vertical-relative:line;mso-width-percent:0;mso-height-percent:0">
            <v:imagedata r:id="rId5" o:title=""/>
          </v:shape>
        </w:pict>
      </w:r>
    </w:p>
    <w:p w14:paraId="0E601FE5" w14:textId="77777777" w:rsidR="00DE6998" w:rsidRDefault="00DE6998">
      <w:pPr>
        <w:spacing w:line="200" w:lineRule="exact"/>
        <w:rPr>
          <w:sz w:val="20"/>
          <w:szCs w:val="20"/>
        </w:rPr>
      </w:pPr>
    </w:p>
    <w:p w14:paraId="18B44B1E" w14:textId="77777777" w:rsidR="00DE6998" w:rsidRDefault="00DE6998">
      <w:pPr>
        <w:spacing w:before="7" w:line="260" w:lineRule="exact"/>
        <w:rPr>
          <w:sz w:val="26"/>
          <w:szCs w:val="26"/>
        </w:rPr>
      </w:pPr>
    </w:p>
    <w:p w14:paraId="57B276D8" w14:textId="2221EDB9" w:rsidR="00DE6998" w:rsidRPr="00890BD8" w:rsidRDefault="00000000">
      <w:pPr>
        <w:pStyle w:val="2"/>
        <w:spacing w:before="73" w:line="362" w:lineRule="auto"/>
        <w:ind w:left="2536" w:right="2536"/>
        <w:jc w:val="center"/>
        <w:rPr>
          <w:b w:val="0"/>
          <w:bCs w:val="0"/>
          <w:lang w:val="ru-RU"/>
        </w:rPr>
      </w:pPr>
      <w:bookmarkStart w:id="0" w:name="WORLD_SENIOR_CHESS_CHAMPIONSHIPS_2023"/>
      <w:bookmarkEnd w:id="0"/>
      <w:r>
        <w:rPr>
          <w:color w:val="1F3863"/>
          <w:spacing w:val="1"/>
          <w:lang w:val="ru-RU"/>
        </w:rPr>
        <w:t>Чемпионат мира по шахматам среди ветеранов</w:t>
      </w:r>
      <w:bookmarkStart w:id="1" w:name="TERRASINI,_ITALY"/>
      <w:bookmarkEnd w:id="1"/>
      <w:r>
        <w:rPr>
          <w:color w:val="1F3863"/>
          <w:spacing w:val="1"/>
          <w:lang w:val="ru-RU"/>
        </w:rPr>
        <w:t xml:space="preserve"> в </w:t>
      </w:r>
      <w:proofErr w:type="spellStart"/>
      <w:r>
        <w:rPr>
          <w:color w:val="1F3863"/>
          <w:spacing w:val="1"/>
          <w:lang w:val="ru-RU"/>
        </w:rPr>
        <w:t>Терразини</w:t>
      </w:r>
      <w:proofErr w:type="spellEnd"/>
      <w:r>
        <w:rPr>
          <w:color w:val="1F3863"/>
          <w:spacing w:val="1"/>
          <w:lang w:val="ru-RU"/>
        </w:rPr>
        <w:t>, Италия</w:t>
      </w:r>
    </w:p>
    <w:p w14:paraId="7486181A" w14:textId="77777777" w:rsidR="00DE6998" w:rsidRDefault="00000000">
      <w:pPr>
        <w:spacing w:line="240" w:lineRule="exact"/>
        <w:ind w:left="5"/>
        <w:jc w:val="center"/>
        <w:rPr>
          <w:rFonts w:ascii="Arial" w:eastAsia="Arial" w:hAnsi="Arial" w:cs="Arial"/>
          <w:sz w:val="21"/>
          <w:szCs w:val="21"/>
        </w:rPr>
      </w:pPr>
      <w:bookmarkStart w:id="2" w:name="24_OCTOBER_–_6_NOVEMBER_2023"/>
      <w:bookmarkEnd w:id="2"/>
      <w:r>
        <w:rPr>
          <w:rFonts w:ascii="Arial" w:eastAsia="Arial" w:hAnsi="Arial" w:cs="Arial"/>
          <w:b/>
          <w:bCs/>
          <w:color w:val="1F3863"/>
          <w:spacing w:val="-2"/>
          <w:sz w:val="21"/>
          <w:szCs w:val="21"/>
          <w:lang w:val="ru-RU"/>
        </w:rPr>
        <w:t>24 октября – 6 ноября 2023 года</w:t>
      </w:r>
    </w:p>
    <w:p w14:paraId="5757A344" w14:textId="77777777" w:rsidR="00DE6998" w:rsidRDefault="00DE6998">
      <w:pPr>
        <w:spacing w:before="4" w:line="120" w:lineRule="exact"/>
        <w:rPr>
          <w:sz w:val="12"/>
          <w:szCs w:val="12"/>
        </w:rPr>
      </w:pPr>
    </w:p>
    <w:p w14:paraId="581F516D" w14:textId="77777777" w:rsidR="00DE6998" w:rsidRDefault="00000000">
      <w:pPr>
        <w:ind w:left="7"/>
        <w:jc w:val="center"/>
        <w:rPr>
          <w:rFonts w:ascii="Arial" w:eastAsia="Arial" w:hAnsi="Arial" w:cs="Arial"/>
          <w:sz w:val="21"/>
          <w:szCs w:val="21"/>
        </w:rPr>
      </w:pPr>
      <w:bookmarkStart w:id="3" w:name="REGULATIONS"/>
      <w:bookmarkEnd w:id="3"/>
      <w:r>
        <w:rPr>
          <w:rFonts w:ascii="Arial" w:eastAsia="Arial" w:hAnsi="Arial" w:cs="Arial"/>
          <w:b/>
          <w:bCs/>
          <w:color w:val="1F3863"/>
          <w:spacing w:val="-2"/>
          <w:sz w:val="21"/>
          <w:szCs w:val="21"/>
          <w:lang w:val="ru-RU"/>
        </w:rPr>
        <w:t>Положение</w:t>
      </w:r>
    </w:p>
    <w:p w14:paraId="4483A7C0" w14:textId="77777777" w:rsidR="00DE6998" w:rsidRDefault="00DE6998">
      <w:pPr>
        <w:spacing w:before="3" w:line="190" w:lineRule="exact"/>
        <w:rPr>
          <w:sz w:val="19"/>
          <w:szCs w:val="19"/>
        </w:rPr>
      </w:pPr>
    </w:p>
    <w:p w14:paraId="09C752D6" w14:textId="77777777" w:rsidR="00DE6998" w:rsidRDefault="00DE6998">
      <w:pPr>
        <w:spacing w:line="200" w:lineRule="exact"/>
        <w:rPr>
          <w:sz w:val="20"/>
          <w:szCs w:val="20"/>
        </w:rPr>
      </w:pPr>
    </w:p>
    <w:p w14:paraId="3EC1864D" w14:textId="77777777" w:rsidR="00DE6998" w:rsidRDefault="00DE6998">
      <w:pPr>
        <w:spacing w:line="200" w:lineRule="exact"/>
        <w:rPr>
          <w:sz w:val="20"/>
          <w:szCs w:val="20"/>
        </w:rPr>
      </w:pPr>
    </w:p>
    <w:p w14:paraId="53918A51" w14:textId="27B68B12" w:rsidR="00890BD8" w:rsidRPr="00890BD8" w:rsidRDefault="00890BD8">
      <w:pPr>
        <w:pStyle w:val="3"/>
        <w:numPr>
          <w:ilvl w:val="0"/>
          <w:numId w:val="8"/>
        </w:numPr>
        <w:tabs>
          <w:tab w:val="left" w:pos="335"/>
        </w:tabs>
        <w:spacing w:before="74"/>
        <w:ind w:right="8390"/>
        <w:jc w:val="both"/>
        <w:rPr>
          <w:b w:val="0"/>
          <w:bCs w:val="0"/>
          <w:sz w:val="16"/>
          <w:szCs w:val="16"/>
        </w:rPr>
      </w:pPr>
      <w:bookmarkStart w:id="4" w:name="1._INVITATION"/>
      <w:bookmarkEnd w:id="4"/>
      <w:r w:rsidRPr="00890BD8">
        <w:rPr>
          <w:color w:val="1F3863"/>
          <w:sz w:val="16"/>
          <w:szCs w:val="16"/>
          <w:lang w:val="ru-RU"/>
        </w:rPr>
        <w:t>Приглашение</w:t>
      </w:r>
    </w:p>
    <w:p w14:paraId="32971EDB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0C5D8034" w14:textId="7C023899" w:rsidR="00DE6998" w:rsidRPr="00890BD8" w:rsidRDefault="00000000" w:rsidP="00FD1612">
      <w:pPr>
        <w:pStyle w:val="a3"/>
        <w:spacing w:line="276" w:lineRule="auto"/>
        <w:ind w:right="110"/>
        <w:jc w:val="both"/>
        <w:rPr>
          <w:color w:val="1F3863"/>
          <w:spacing w:val="-2"/>
          <w:lang w:val="ru-RU"/>
        </w:rPr>
      </w:pPr>
      <w:r>
        <w:rPr>
          <w:color w:val="1F3863"/>
          <w:spacing w:val="-3"/>
          <w:lang w:val="ru-RU"/>
        </w:rPr>
        <w:t xml:space="preserve">Организаторы, Международная шахматная федерация ФИДЕ и Итальянская шахматная федерация, совместно с шахматным клубом </w:t>
      </w:r>
      <w:proofErr w:type="spellStart"/>
      <w:r>
        <w:rPr>
          <w:color w:val="1F3863"/>
          <w:spacing w:val="-3"/>
          <w:lang w:val="ru-RU"/>
        </w:rPr>
        <w:t>UniChess</w:t>
      </w:r>
      <w:proofErr w:type="spellEnd"/>
      <w:r>
        <w:rPr>
          <w:color w:val="1F3863"/>
          <w:spacing w:val="-3"/>
          <w:lang w:val="ru-RU"/>
        </w:rPr>
        <w:t xml:space="preserve"> и Академией </w:t>
      </w:r>
      <w:proofErr w:type="spellStart"/>
      <w:r>
        <w:rPr>
          <w:color w:val="1F3863"/>
          <w:spacing w:val="-3"/>
          <w:lang w:val="ru-RU"/>
        </w:rPr>
        <w:t>Accademia</w:t>
      </w:r>
      <w:proofErr w:type="spellEnd"/>
      <w:r>
        <w:rPr>
          <w:color w:val="1F3863"/>
          <w:spacing w:val="-3"/>
          <w:lang w:val="ru-RU"/>
        </w:rPr>
        <w:t xml:space="preserve"> </w:t>
      </w:r>
      <w:proofErr w:type="spellStart"/>
      <w:r>
        <w:rPr>
          <w:color w:val="1F3863"/>
          <w:spacing w:val="-3"/>
          <w:lang w:val="ru-RU"/>
        </w:rPr>
        <w:t>Scacchistica</w:t>
      </w:r>
      <w:proofErr w:type="spellEnd"/>
      <w:r>
        <w:rPr>
          <w:color w:val="1F3863"/>
          <w:spacing w:val="-3"/>
          <w:lang w:val="ru-RU"/>
        </w:rPr>
        <w:t xml:space="preserve"> </w:t>
      </w:r>
      <w:proofErr w:type="spellStart"/>
      <w:r>
        <w:rPr>
          <w:color w:val="1F3863"/>
          <w:spacing w:val="-3"/>
          <w:lang w:val="ru-RU"/>
        </w:rPr>
        <w:t>Monrealese</w:t>
      </w:r>
      <w:proofErr w:type="spellEnd"/>
      <w:r>
        <w:rPr>
          <w:color w:val="1F3863"/>
          <w:spacing w:val="-3"/>
          <w:lang w:val="ru-RU"/>
        </w:rPr>
        <w:t xml:space="preserve"> приглашают все национальные шахматные федерации ФИДЕ принять участие в чемпионате мира по шахматам среди ветеранов 2023 года. Даты проведения: </w:t>
      </w:r>
      <w:r w:rsidR="00890BD8">
        <w:rPr>
          <w:color w:val="1F3863"/>
          <w:spacing w:val="-3"/>
        </w:rPr>
        <w:t>c</w:t>
      </w:r>
      <w:r w:rsidR="00890BD8" w:rsidRPr="00890BD8">
        <w:rPr>
          <w:color w:val="1F3863"/>
          <w:spacing w:val="-3"/>
          <w:lang w:val="ru-RU"/>
        </w:rPr>
        <w:t xml:space="preserve"> </w:t>
      </w:r>
      <w:r>
        <w:rPr>
          <w:color w:val="1F3863"/>
          <w:spacing w:val="-3"/>
          <w:lang w:val="ru-RU"/>
        </w:rPr>
        <w:t>24 октября (день приезда) по 6 ноября 2023 (день отъезда).</w:t>
      </w:r>
    </w:p>
    <w:p w14:paraId="3A01C41F" w14:textId="77777777" w:rsidR="00FD1612" w:rsidRPr="00890BD8" w:rsidRDefault="00FD1612" w:rsidP="00FD1612">
      <w:pPr>
        <w:pStyle w:val="a3"/>
        <w:spacing w:line="276" w:lineRule="auto"/>
        <w:ind w:right="110"/>
        <w:jc w:val="both"/>
        <w:rPr>
          <w:color w:val="1F3863"/>
          <w:spacing w:val="-2"/>
          <w:lang w:val="ru-RU"/>
        </w:rPr>
      </w:pPr>
    </w:p>
    <w:p w14:paraId="4C89155F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spacing w:before="78"/>
        <w:ind w:right="7971"/>
        <w:jc w:val="both"/>
        <w:rPr>
          <w:b w:val="0"/>
          <w:bCs w:val="0"/>
        </w:rPr>
      </w:pPr>
      <w:r>
        <w:rPr>
          <w:color w:val="1F3863"/>
          <w:spacing w:val="1"/>
          <w:lang w:val="ru-RU"/>
        </w:rPr>
        <w:t>Участие</w:t>
      </w:r>
    </w:p>
    <w:p w14:paraId="4205CDE8" w14:textId="77777777" w:rsidR="00DE6998" w:rsidRDefault="00DE6998">
      <w:pPr>
        <w:spacing w:line="180" w:lineRule="exact"/>
        <w:rPr>
          <w:sz w:val="18"/>
          <w:szCs w:val="18"/>
        </w:rPr>
      </w:pPr>
    </w:p>
    <w:p w14:paraId="73B90270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152" w:firstLine="0"/>
        <w:rPr>
          <w:lang w:val="ru-RU"/>
        </w:rPr>
      </w:pPr>
      <w:r>
        <w:rPr>
          <w:color w:val="1F3863"/>
          <w:spacing w:val="1"/>
          <w:lang w:val="ru-RU"/>
        </w:rPr>
        <w:t>Возраст каждого игрока должен быть 50+ и 65+ (к 31 декабря того года, в котором начнется турнир). В соответствии с правилами турнира ФИДЕ, чемпионат проводится в четырех категориях: возраст 50+ и 65+ (открытый и женский чемпионаты).</w:t>
      </w:r>
    </w:p>
    <w:p w14:paraId="1B9F75A1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4F706D8A" w14:textId="1AC10D06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372" w:firstLine="0"/>
        <w:rPr>
          <w:lang w:val="ru-RU"/>
        </w:rPr>
      </w:pPr>
      <w:r>
        <w:rPr>
          <w:color w:val="1F3863"/>
          <w:spacing w:val="-3"/>
          <w:lang w:val="ru-RU"/>
        </w:rPr>
        <w:t>Игроки, занявшие в каждой категории 1-3 места на предыдущих чемпионатах мира среди ветеранов</w:t>
      </w:r>
      <w:r w:rsidR="00890BD8">
        <w:rPr>
          <w:color w:val="1F3863"/>
          <w:spacing w:val="-3"/>
          <w:lang w:val="ru-RU"/>
        </w:rPr>
        <w:t>,</w:t>
      </w:r>
      <w:r>
        <w:rPr>
          <w:color w:val="1F3863"/>
          <w:spacing w:val="-3"/>
          <w:lang w:val="ru-RU"/>
        </w:rPr>
        <w:t xml:space="preserve"> получают персональное право на участие. Кроме того, 3 лучших игрока из каждой категории прошлогоднего </w:t>
      </w:r>
      <w:r w:rsidR="00890BD8">
        <w:rPr>
          <w:color w:val="1F3863"/>
          <w:spacing w:val="-3"/>
          <w:lang w:val="ru-RU"/>
        </w:rPr>
        <w:t>к</w:t>
      </w:r>
      <w:r>
        <w:rPr>
          <w:color w:val="1F3863"/>
          <w:spacing w:val="-3"/>
          <w:lang w:val="ru-RU"/>
        </w:rPr>
        <w:t xml:space="preserve">онтинентального чемпионата среди ветеранов отбираются с </w:t>
      </w:r>
      <w:r w:rsidR="00890BD8">
        <w:rPr>
          <w:color w:val="1F3863"/>
          <w:spacing w:val="-3"/>
          <w:lang w:val="ru-RU"/>
        </w:rPr>
        <w:t>персональным</w:t>
      </w:r>
      <w:r>
        <w:rPr>
          <w:color w:val="1F3863"/>
          <w:spacing w:val="-3"/>
          <w:lang w:val="ru-RU"/>
        </w:rPr>
        <w:t xml:space="preserve"> правом, а их места быть другим не передаются.</w:t>
      </w:r>
    </w:p>
    <w:p w14:paraId="27272EFC" w14:textId="77777777" w:rsidR="00DE6998" w:rsidRPr="00890BD8" w:rsidRDefault="00DE6998">
      <w:pPr>
        <w:spacing w:before="16" w:line="220" w:lineRule="exact"/>
        <w:rPr>
          <w:lang w:val="ru-RU"/>
        </w:rPr>
      </w:pPr>
    </w:p>
    <w:p w14:paraId="254249F2" w14:textId="77777777" w:rsidR="00DE699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7" w:lineRule="auto"/>
        <w:ind w:right="150" w:firstLine="0"/>
      </w:pPr>
      <w:r>
        <w:rPr>
          <w:color w:val="1F3863"/>
          <w:spacing w:val="1"/>
          <w:lang w:val="ru-RU"/>
        </w:rPr>
        <w:t>За исключением приглашенных, другие игроки относятся к категории Дополнительных. Все другие лица, кроме игроков, относятся к категории Сопровождающих.</w:t>
      </w:r>
    </w:p>
    <w:p w14:paraId="7B1B9EEE" w14:textId="77777777" w:rsidR="00DE6998" w:rsidRDefault="00DE6998">
      <w:pPr>
        <w:spacing w:line="240" w:lineRule="exact"/>
        <w:rPr>
          <w:sz w:val="24"/>
          <w:szCs w:val="24"/>
        </w:rPr>
      </w:pPr>
    </w:p>
    <w:p w14:paraId="6DACFE61" w14:textId="1966A64B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313" w:firstLine="0"/>
        <w:rPr>
          <w:rFonts w:cs="Arial"/>
          <w:lang w:val="ru-RU"/>
        </w:rPr>
      </w:pPr>
      <w:r>
        <w:rPr>
          <w:color w:val="1F3863"/>
          <w:lang w:val="ru-RU"/>
        </w:rPr>
        <w:t>Для обеспечения надлежащих условий проведения турнира игроки внимательно заполняют и отправляют официальную форму регистрации организаторам до среды, 30 августа 2023 года.  После этой даты в участии может быть либо отказано, либо</w:t>
      </w:r>
      <w:r w:rsidR="00890BD8">
        <w:rPr>
          <w:color w:val="1F3863"/>
          <w:lang w:val="ru-RU"/>
        </w:rPr>
        <w:t>,</w:t>
      </w:r>
      <w:r>
        <w:rPr>
          <w:color w:val="1F3863"/>
          <w:lang w:val="ru-RU"/>
        </w:rPr>
        <w:t xml:space="preserve"> в соответствии с правилами ФИДЕ</w:t>
      </w:r>
      <w:r w:rsidR="00890BD8">
        <w:rPr>
          <w:color w:val="1F3863"/>
          <w:lang w:val="ru-RU"/>
        </w:rPr>
        <w:t>,</w:t>
      </w:r>
      <w:r>
        <w:rPr>
          <w:color w:val="1F3863"/>
          <w:lang w:val="ru-RU"/>
        </w:rPr>
        <w:t xml:space="preserve"> может быть запрошен дополнительный взнос в размере 80 евро.</w:t>
      </w:r>
    </w:p>
    <w:p w14:paraId="20A7BB10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5DC016F9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ind w:right="6667"/>
        <w:jc w:val="both"/>
        <w:rPr>
          <w:b w:val="0"/>
          <w:bCs w:val="0"/>
        </w:rPr>
      </w:pPr>
      <w:bookmarkStart w:id="5" w:name="3._REGISTRATION_AND_TRAVEL"/>
      <w:bookmarkEnd w:id="5"/>
      <w:r>
        <w:rPr>
          <w:color w:val="1F3863"/>
          <w:lang w:val="ru-RU"/>
        </w:rPr>
        <w:t>Регистрация и проездные расходы</w:t>
      </w:r>
    </w:p>
    <w:p w14:paraId="2D3E3735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46D8C38C" w14:textId="3A357BCB" w:rsidR="00DE6998" w:rsidRPr="00890BD8" w:rsidRDefault="00000000">
      <w:pPr>
        <w:pStyle w:val="a3"/>
        <w:numPr>
          <w:ilvl w:val="1"/>
          <w:numId w:val="8"/>
        </w:numPr>
        <w:tabs>
          <w:tab w:val="left" w:pos="455"/>
        </w:tabs>
        <w:spacing w:line="276" w:lineRule="auto"/>
        <w:ind w:right="114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>В ходе прохождения регистрации до 30 августа 2023 года каждый игрок (приглашенный или дополнительный) или сопровождающее лицо в обязательном порядке оплачивают организаторам сумму в размере 100</w:t>
      </w:r>
      <w:r w:rsidR="00890BD8">
        <w:rPr>
          <w:color w:val="1F3863"/>
          <w:spacing w:val="1"/>
          <w:lang w:val="ru-RU"/>
        </w:rPr>
        <w:t xml:space="preserve"> евро</w:t>
      </w:r>
      <w:r>
        <w:rPr>
          <w:color w:val="1F3863"/>
          <w:spacing w:val="1"/>
          <w:lang w:val="ru-RU"/>
        </w:rPr>
        <w:t>. Данный регистрационный взнос является обязательным и представляет собой подтверждение участия</w:t>
      </w:r>
      <w:r w:rsidR="00890BD8" w:rsidRPr="00890BD8">
        <w:rPr>
          <w:color w:val="1F3863"/>
          <w:spacing w:val="1"/>
          <w:lang w:val="ru-RU"/>
        </w:rPr>
        <w:t xml:space="preserve">; </w:t>
      </w:r>
      <w:r>
        <w:rPr>
          <w:color w:val="1F3863"/>
          <w:spacing w:val="1"/>
          <w:lang w:val="ru-RU"/>
        </w:rPr>
        <w:t>в противном случае регистрация считается недействительной и не принимается.</w:t>
      </w:r>
    </w:p>
    <w:p w14:paraId="04D29CCB" w14:textId="77777777" w:rsidR="00DE6998" w:rsidRPr="00890BD8" w:rsidRDefault="00DE6998">
      <w:pPr>
        <w:spacing w:before="16" w:line="220" w:lineRule="exact"/>
        <w:rPr>
          <w:lang w:val="ru-RU"/>
        </w:rPr>
      </w:pPr>
    </w:p>
    <w:p w14:paraId="1ED5BD70" w14:textId="214A9E07" w:rsidR="00DE6998" w:rsidRPr="00890BD8" w:rsidRDefault="00000000">
      <w:pPr>
        <w:pStyle w:val="a3"/>
        <w:numPr>
          <w:ilvl w:val="1"/>
          <w:numId w:val="8"/>
        </w:numPr>
        <w:tabs>
          <w:tab w:val="left" w:pos="435"/>
        </w:tabs>
        <w:spacing w:line="276" w:lineRule="auto"/>
        <w:ind w:right="116" w:firstLine="0"/>
        <w:rPr>
          <w:lang w:val="ru-RU"/>
        </w:rPr>
      </w:pPr>
      <w:r>
        <w:rPr>
          <w:color w:val="1F3863"/>
          <w:spacing w:val="1"/>
          <w:lang w:val="ru-RU"/>
        </w:rPr>
        <w:lastRenderedPageBreak/>
        <w:t>Все игроки и сопровождающие лица получают аккредитацию и бейджи, а также бесплатный трансфер в дни официального приезда и отъезда из аэропорта Палермо.</w:t>
      </w:r>
    </w:p>
    <w:p w14:paraId="08D1332E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5CA515BF" w14:textId="77777777" w:rsidR="00DE6998" w:rsidRPr="00890BD8" w:rsidRDefault="00000000">
      <w:pPr>
        <w:pStyle w:val="a3"/>
        <w:spacing w:line="276" w:lineRule="auto"/>
        <w:ind w:right="111"/>
        <w:rPr>
          <w:lang w:val="ru-RU"/>
        </w:rPr>
      </w:pPr>
      <w:r>
        <w:rPr>
          <w:color w:val="1F3863"/>
          <w:spacing w:val="-3"/>
          <w:lang w:val="ru-RU"/>
        </w:rPr>
        <w:t>Трансфер для всех игроков и сопровождающих лиц в дни официального приезда и отъезда из международного аэропорта Палермо предоставляется бесплатно.</w:t>
      </w:r>
    </w:p>
    <w:p w14:paraId="44401668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69A85B56" w14:textId="0E6A219C" w:rsidR="00DE6998" w:rsidRPr="00890BD8" w:rsidRDefault="00000000">
      <w:pPr>
        <w:pStyle w:val="a3"/>
        <w:numPr>
          <w:ilvl w:val="1"/>
          <w:numId w:val="8"/>
        </w:numPr>
        <w:tabs>
          <w:tab w:val="left" w:pos="455"/>
        </w:tabs>
        <w:spacing w:line="276" w:lineRule="auto"/>
        <w:ind w:right="115" w:firstLine="0"/>
        <w:jc w:val="both"/>
        <w:rPr>
          <w:lang w:val="ru-RU"/>
        </w:rPr>
      </w:pPr>
      <w:r>
        <w:rPr>
          <w:color w:val="1F3863"/>
          <w:spacing w:val="2"/>
          <w:lang w:val="ru-RU"/>
        </w:rPr>
        <w:t xml:space="preserve">Крайний срок регистрации – 30 августа 2023 года. После этой даты организаторы сохраняют за собой право отказать или отклонить </w:t>
      </w:r>
      <w:r w:rsidR="00890BD8">
        <w:rPr>
          <w:color w:val="1F3863"/>
          <w:spacing w:val="2"/>
          <w:lang w:val="ru-RU"/>
        </w:rPr>
        <w:t>поздние</w:t>
      </w:r>
      <w:r>
        <w:rPr>
          <w:color w:val="1F3863"/>
          <w:spacing w:val="2"/>
          <w:lang w:val="ru-RU"/>
        </w:rPr>
        <w:t xml:space="preserve"> заяв</w:t>
      </w:r>
      <w:r w:rsidR="00890BD8">
        <w:rPr>
          <w:color w:val="1F3863"/>
          <w:spacing w:val="2"/>
          <w:lang w:val="ru-RU"/>
        </w:rPr>
        <w:t>ки</w:t>
      </w:r>
      <w:r>
        <w:rPr>
          <w:color w:val="1F3863"/>
          <w:spacing w:val="2"/>
          <w:lang w:val="ru-RU"/>
        </w:rPr>
        <w:t xml:space="preserve"> о регистрации, или, при наличии возможности, за каждую такую регистрацию с опозданием взимается дополнительная сумма в размере 80 евро.</w:t>
      </w:r>
    </w:p>
    <w:p w14:paraId="7AC4DDFC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6D851464" w14:textId="415C227A" w:rsidR="00DE6998" w:rsidRPr="00890BD8" w:rsidRDefault="00890BD8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113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 xml:space="preserve">В регистрационной форме </w:t>
      </w:r>
      <w:r w:rsidR="00000000">
        <w:rPr>
          <w:color w:val="1F3863"/>
          <w:spacing w:val="1"/>
          <w:lang w:val="ru-RU"/>
        </w:rPr>
        <w:t>каждого игрока и сопровождающего лица, которым необходимо получить приглашение, должны быть указаны название федерации / идентификационный номер ФИДЕ / фамилия и имя / тип размещения в отеле / даты приезда и отъезда / номер паспорта. Содержащие неполную информацию заявления о регистрации рассматриваться не будут.</w:t>
      </w:r>
    </w:p>
    <w:p w14:paraId="256C264F" w14:textId="77777777" w:rsidR="00DE6998" w:rsidRPr="00890BD8" w:rsidRDefault="00DE6998">
      <w:pPr>
        <w:spacing w:before="16" w:line="220" w:lineRule="exact"/>
        <w:rPr>
          <w:lang w:val="ru-RU"/>
        </w:rPr>
      </w:pPr>
    </w:p>
    <w:p w14:paraId="4106606B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 w:right="2784"/>
        <w:jc w:val="both"/>
        <w:rPr>
          <w:lang w:val="ru-RU"/>
        </w:rPr>
      </w:pPr>
      <w:r>
        <w:rPr>
          <w:color w:val="1F3863"/>
          <w:spacing w:val="1"/>
          <w:lang w:val="ru-RU"/>
        </w:rPr>
        <w:t>Все проездные расходы оплачиваются участниками или их федерациями.</w:t>
      </w:r>
    </w:p>
    <w:p w14:paraId="2CADB9CC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1FBD812E" w14:textId="1CDB9C76" w:rsidR="00DE6998" w:rsidRDefault="00890BD8">
      <w:pPr>
        <w:pStyle w:val="3"/>
        <w:numPr>
          <w:ilvl w:val="0"/>
          <w:numId w:val="8"/>
        </w:numPr>
        <w:tabs>
          <w:tab w:val="left" w:pos="335"/>
        </w:tabs>
        <w:ind w:right="6757"/>
        <w:jc w:val="both"/>
        <w:rPr>
          <w:b w:val="0"/>
          <w:bCs w:val="0"/>
        </w:rPr>
      </w:pPr>
      <w:bookmarkStart w:id="6" w:name="4._FIDE_TECHNICAL_OFFICIALS"/>
      <w:bookmarkEnd w:id="6"/>
      <w:r>
        <w:rPr>
          <w:color w:val="1F3863"/>
          <w:spacing w:val="-3"/>
          <w:lang w:val="ru-RU"/>
        </w:rPr>
        <w:t>Технические официальные лица ФИДЕ</w:t>
      </w:r>
    </w:p>
    <w:p w14:paraId="441192C9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7138F106" w14:textId="74F6C6EB" w:rsidR="00DE6998" w:rsidRPr="00890BD8" w:rsidRDefault="00890BD8">
      <w:pPr>
        <w:pStyle w:val="a3"/>
        <w:numPr>
          <w:ilvl w:val="1"/>
          <w:numId w:val="8"/>
        </w:numPr>
        <w:tabs>
          <w:tab w:val="left" w:pos="445"/>
        </w:tabs>
        <w:ind w:left="445" w:right="4995"/>
        <w:jc w:val="both"/>
        <w:rPr>
          <w:lang w:val="ru-RU"/>
        </w:rPr>
      </w:pPr>
      <w:r>
        <w:rPr>
          <w:color w:val="1F3863"/>
          <w:spacing w:val="-3"/>
          <w:lang w:val="ru-RU"/>
        </w:rPr>
        <w:t>Главный судья будет объявлен</w:t>
      </w:r>
      <w:r w:rsidR="00000000">
        <w:rPr>
          <w:color w:val="1F3863"/>
          <w:spacing w:val="-3"/>
          <w:lang w:val="ru-RU"/>
        </w:rPr>
        <w:t xml:space="preserve"> в </w:t>
      </w:r>
      <w:r>
        <w:rPr>
          <w:color w:val="1F3863"/>
          <w:spacing w:val="-3"/>
          <w:lang w:val="ru-RU"/>
        </w:rPr>
        <w:t>надлежащий</w:t>
      </w:r>
      <w:r w:rsidR="00000000">
        <w:rPr>
          <w:color w:val="1F3863"/>
          <w:spacing w:val="-3"/>
          <w:lang w:val="ru-RU"/>
        </w:rPr>
        <w:t xml:space="preserve"> срок.</w:t>
      </w:r>
    </w:p>
    <w:p w14:paraId="30836260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3B61C5A2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 w:right="2783"/>
        <w:jc w:val="both"/>
        <w:rPr>
          <w:lang w:val="ru-RU"/>
        </w:rPr>
      </w:pPr>
      <w:r>
        <w:rPr>
          <w:color w:val="1F3863"/>
          <w:spacing w:val="-3"/>
          <w:lang w:val="ru-RU"/>
        </w:rPr>
        <w:t>Объявление фамилий технического делегата и членов судейской бригады ФИДЕ происходит в установленные сроки.</w:t>
      </w:r>
    </w:p>
    <w:p w14:paraId="30E799A4" w14:textId="77777777" w:rsidR="00DE6998" w:rsidRPr="00890BD8" w:rsidRDefault="00DE6998">
      <w:pPr>
        <w:spacing w:before="16" w:line="260" w:lineRule="exact"/>
        <w:rPr>
          <w:sz w:val="26"/>
          <w:szCs w:val="26"/>
          <w:lang w:val="ru-RU"/>
        </w:rPr>
      </w:pPr>
    </w:p>
    <w:p w14:paraId="3FFDEE7D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ind w:right="7312"/>
        <w:jc w:val="both"/>
        <w:rPr>
          <w:b w:val="0"/>
          <w:bCs w:val="0"/>
        </w:rPr>
      </w:pPr>
      <w:bookmarkStart w:id="7" w:name="5._OTHER_REGULATIONS"/>
      <w:bookmarkEnd w:id="7"/>
      <w:r>
        <w:rPr>
          <w:color w:val="1F3863"/>
          <w:spacing w:val="-1"/>
          <w:lang w:val="ru-RU"/>
        </w:rPr>
        <w:t>Прочие положения</w:t>
      </w:r>
    </w:p>
    <w:p w14:paraId="0BB2F6F2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6BB86AF8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right="5794" w:firstLine="0"/>
        <w:jc w:val="both"/>
        <w:rPr>
          <w:lang w:val="ru-RU"/>
        </w:rPr>
      </w:pPr>
      <w:r>
        <w:rPr>
          <w:color w:val="1F3863"/>
          <w:spacing w:val="-3"/>
          <w:lang w:val="ru-RU"/>
        </w:rPr>
        <w:t>Тип часов: DGT 3000 и DGT 2010</w:t>
      </w:r>
    </w:p>
    <w:p w14:paraId="1CEC89C2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396D8D0D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90"/>
        </w:tabs>
        <w:spacing w:line="276" w:lineRule="auto"/>
        <w:ind w:right="119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>Применение электронных устройств, наручных часов и ручек: Ношение мобильных телефонов, электронных устройств и любых других источников радиочастотного излучения (за исключением тех, что предназначены для медицинских целей и согласованных с главным арбитром), наручных часов (всех типов) и личных ручек в турнирном зале запрещено.</w:t>
      </w:r>
    </w:p>
    <w:p w14:paraId="3AC900B1" w14:textId="77777777" w:rsidR="00DE6998" w:rsidRPr="00890BD8" w:rsidRDefault="00DE6998">
      <w:pPr>
        <w:spacing w:before="16" w:line="220" w:lineRule="exact"/>
        <w:rPr>
          <w:lang w:val="ru-RU"/>
        </w:rPr>
      </w:pPr>
    </w:p>
    <w:p w14:paraId="4C2C5F64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ind w:right="6693"/>
        <w:jc w:val="both"/>
        <w:rPr>
          <w:b w:val="0"/>
          <w:bCs w:val="0"/>
        </w:rPr>
      </w:pPr>
      <w:bookmarkStart w:id="8" w:name="6._INFORMATION_ABOUT_VISAS"/>
      <w:bookmarkEnd w:id="8"/>
      <w:r>
        <w:rPr>
          <w:color w:val="1F3863"/>
          <w:lang w:val="ru-RU"/>
        </w:rPr>
        <w:t>Информация о визах</w:t>
      </w:r>
    </w:p>
    <w:p w14:paraId="5D54580B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07C27A3D" w14:textId="37EA33AA" w:rsidR="00DE6998" w:rsidRPr="00890BD8" w:rsidRDefault="00890BD8">
      <w:pPr>
        <w:pStyle w:val="a3"/>
        <w:numPr>
          <w:ilvl w:val="1"/>
          <w:numId w:val="8"/>
        </w:numPr>
        <w:tabs>
          <w:tab w:val="left" w:pos="445"/>
        </w:tabs>
        <w:ind w:right="2746" w:firstLine="0"/>
        <w:jc w:val="both"/>
        <w:rPr>
          <w:lang w:val="ru-RU"/>
        </w:rPr>
      </w:pPr>
      <w:r>
        <w:rPr>
          <w:color w:val="1F3863"/>
          <w:spacing w:val="-3"/>
          <w:lang w:val="ru-RU"/>
        </w:rPr>
        <w:t>Тем, кому нужна виза,</w:t>
      </w:r>
      <w:r w:rsidR="00000000">
        <w:rPr>
          <w:color w:val="1F3863"/>
          <w:spacing w:val="-3"/>
          <w:lang w:val="ru-RU"/>
        </w:rPr>
        <w:t xml:space="preserve"> предоставляют свои данные не позднее </w:t>
      </w:r>
      <w:r>
        <w:rPr>
          <w:color w:val="1F3863"/>
          <w:spacing w:val="-3"/>
          <w:lang w:val="ru-RU"/>
        </w:rPr>
        <w:t>30</w:t>
      </w:r>
      <w:r w:rsidR="00000000">
        <w:rPr>
          <w:color w:val="1F3863"/>
          <w:spacing w:val="-3"/>
          <w:lang w:val="ru-RU"/>
        </w:rPr>
        <w:t xml:space="preserve"> августа 2023 года. </w:t>
      </w:r>
    </w:p>
    <w:p w14:paraId="1DFB0284" w14:textId="77777777" w:rsidR="00DE6998" w:rsidRPr="00890BD8" w:rsidRDefault="00DE6998">
      <w:pPr>
        <w:jc w:val="both"/>
        <w:rPr>
          <w:lang w:val="ru-RU"/>
        </w:rPr>
      </w:pPr>
    </w:p>
    <w:p w14:paraId="5F74DE66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before="78"/>
        <w:ind w:left="445"/>
        <w:rPr>
          <w:lang w:val="ru-RU"/>
        </w:rPr>
      </w:pPr>
      <w:r>
        <w:rPr>
          <w:color w:val="1F3863"/>
          <w:spacing w:val="-3"/>
          <w:lang w:val="ru-RU"/>
        </w:rPr>
        <w:t>Для подачи заявления на визу каждая федерация/игрок обязаны:</w:t>
      </w:r>
    </w:p>
    <w:p w14:paraId="2184C945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7E2A2A37" w14:textId="77777777" w:rsidR="00DE6998" w:rsidRPr="00890BD8" w:rsidRDefault="00000000">
      <w:pPr>
        <w:pStyle w:val="a3"/>
        <w:numPr>
          <w:ilvl w:val="0"/>
          <w:numId w:val="7"/>
        </w:numPr>
        <w:tabs>
          <w:tab w:val="left" w:pos="1046"/>
        </w:tabs>
        <w:ind w:left="826" w:firstLine="0"/>
        <w:rPr>
          <w:lang w:val="ru-RU"/>
        </w:rPr>
      </w:pPr>
      <w:r>
        <w:rPr>
          <w:color w:val="1F3863"/>
          <w:lang w:val="ru-RU"/>
        </w:rPr>
        <w:t>Запросить у организационного комитета форму регистрации по электронной почте</w:t>
      </w:r>
    </w:p>
    <w:p w14:paraId="32A26B21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1BF4A13D" w14:textId="77777777" w:rsidR="00DE6998" w:rsidRPr="00890BD8" w:rsidRDefault="00000000">
      <w:pPr>
        <w:pStyle w:val="a3"/>
        <w:numPr>
          <w:ilvl w:val="0"/>
          <w:numId w:val="7"/>
        </w:numPr>
        <w:tabs>
          <w:tab w:val="left" w:pos="1046"/>
        </w:tabs>
        <w:spacing w:line="276" w:lineRule="auto"/>
        <w:ind w:left="826" w:right="111" w:firstLine="0"/>
        <w:rPr>
          <w:lang w:val="ru-RU"/>
        </w:rPr>
      </w:pPr>
      <w:r>
        <w:rPr>
          <w:color w:val="1F3863"/>
          <w:lang w:val="ru-RU"/>
        </w:rPr>
        <w:t xml:space="preserve">заполнить и отправить ее по электронной почте в оргкомитет через национальную федерацию вместе с </w:t>
      </w:r>
      <w:proofErr w:type="spellStart"/>
      <w:r>
        <w:rPr>
          <w:color w:val="1F3863"/>
          <w:lang w:val="ru-RU"/>
        </w:rPr>
        <w:t>pdf</w:t>
      </w:r>
      <w:proofErr w:type="spellEnd"/>
      <w:r>
        <w:rPr>
          <w:color w:val="1F3863"/>
          <w:lang w:val="ru-RU"/>
        </w:rPr>
        <w:t>-сканами паспортов участников, срок действия которых действителен еще более шести месяцев</w:t>
      </w:r>
    </w:p>
    <w:p w14:paraId="12DA693F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60043F52" w14:textId="77777777" w:rsidR="00DE6998" w:rsidRPr="00890BD8" w:rsidRDefault="00000000">
      <w:pPr>
        <w:pStyle w:val="a3"/>
        <w:numPr>
          <w:ilvl w:val="0"/>
          <w:numId w:val="7"/>
        </w:numPr>
        <w:tabs>
          <w:tab w:val="left" w:pos="1071"/>
        </w:tabs>
        <w:spacing w:line="276" w:lineRule="auto"/>
        <w:ind w:left="826" w:right="118" w:firstLine="0"/>
        <w:rPr>
          <w:lang w:val="ru-RU"/>
        </w:rPr>
      </w:pPr>
      <w:r>
        <w:rPr>
          <w:color w:val="1F3863"/>
          <w:spacing w:val="-2"/>
          <w:lang w:val="ru-RU"/>
        </w:rPr>
        <w:t>произвести оплату регистрационного взноса, сумма которого будет сообщена организационным комитетом</w:t>
      </w:r>
    </w:p>
    <w:p w14:paraId="1DFE17CA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37E3628C" w14:textId="2ECCC7DE" w:rsidR="00DE6998" w:rsidRPr="00890BD8" w:rsidRDefault="00000000">
      <w:pPr>
        <w:pStyle w:val="a3"/>
        <w:numPr>
          <w:ilvl w:val="0"/>
          <w:numId w:val="7"/>
        </w:numPr>
        <w:tabs>
          <w:tab w:val="left" w:pos="1041"/>
        </w:tabs>
        <w:spacing w:line="277" w:lineRule="auto"/>
        <w:ind w:left="826" w:right="115" w:firstLine="0"/>
        <w:rPr>
          <w:lang w:val="ru-RU"/>
        </w:rPr>
      </w:pPr>
      <w:r>
        <w:rPr>
          <w:color w:val="1F3863"/>
          <w:spacing w:val="-2"/>
          <w:lang w:val="ru-RU"/>
        </w:rPr>
        <w:t>одновременно с регистрацией на турнир приступить к бронированию и оплате проживания в гостинице (при необходимости оплаты)</w:t>
      </w:r>
      <w:r w:rsidR="00890BD8">
        <w:rPr>
          <w:color w:val="1F3863"/>
          <w:spacing w:val="-2"/>
          <w:lang w:val="ru-RU"/>
        </w:rPr>
        <w:t>.</w:t>
      </w:r>
    </w:p>
    <w:p w14:paraId="2948573F" w14:textId="77777777" w:rsidR="00DE6998" w:rsidRPr="00890BD8" w:rsidRDefault="00DE6998">
      <w:pPr>
        <w:spacing w:line="240" w:lineRule="exact"/>
        <w:rPr>
          <w:sz w:val="24"/>
          <w:szCs w:val="24"/>
          <w:lang w:val="ru-RU"/>
        </w:rPr>
      </w:pPr>
    </w:p>
    <w:p w14:paraId="5747E32D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0"/>
        </w:tabs>
        <w:spacing w:line="271" w:lineRule="auto"/>
        <w:ind w:right="110" w:firstLine="0"/>
        <w:rPr>
          <w:lang w:val="ru-RU"/>
        </w:rPr>
      </w:pPr>
      <w:r>
        <w:rPr>
          <w:color w:val="1F3863"/>
          <w:spacing w:val="-3"/>
          <w:lang w:val="ru-RU"/>
        </w:rPr>
        <w:t xml:space="preserve">Организаторы предоставляют визовую поддержку в соответствии с национальным законодательством только после внесения всех </w:t>
      </w:r>
      <w:proofErr w:type="spellStart"/>
      <w:r>
        <w:rPr>
          <w:color w:val="1F3863"/>
          <w:spacing w:val="-3"/>
          <w:lang w:val="ru-RU"/>
        </w:rPr>
        <w:t>предоплат</w:t>
      </w:r>
      <w:proofErr w:type="spellEnd"/>
      <w:r>
        <w:rPr>
          <w:color w:val="1F3863"/>
          <w:spacing w:val="-3"/>
          <w:lang w:val="ru-RU"/>
        </w:rPr>
        <w:t>.</w:t>
      </w:r>
    </w:p>
    <w:p w14:paraId="7BE326A3" w14:textId="77777777" w:rsidR="00DE6998" w:rsidRPr="00890BD8" w:rsidRDefault="00DE6998">
      <w:pPr>
        <w:spacing w:before="6" w:line="240" w:lineRule="exact"/>
        <w:rPr>
          <w:sz w:val="24"/>
          <w:szCs w:val="24"/>
          <w:lang w:val="ru-RU"/>
        </w:rPr>
      </w:pPr>
    </w:p>
    <w:p w14:paraId="544E2DA1" w14:textId="1541B127" w:rsidR="00DE6998" w:rsidRPr="00890BD8" w:rsidRDefault="00890BD8">
      <w:pPr>
        <w:pStyle w:val="a3"/>
        <w:numPr>
          <w:ilvl w:val="1"/>
          <w:numId w:val="8"/>
        </w:numPr>
        <w:tabs>
          <w:tab w:val="left" w:pos="450"/>
        </w:tabs>
        <w:spacing w:line="277" w:lineRule="auto"/>
        <w:ind w:right="120" w:firstLine="0"/>
        <w:rPr>
          <w:lang w:val="ru-RU"/>
        </w:rPr>
      </w:pPr>
      <w:r>
        <w:rPr>
          <w:color w:val="1F3863"/>
          <w:spacing w:val="-3"/>
          <w:lang w:val="ru-RU"/>
        </w:rPr>
        <w:t>О</w:t>
      </w:r>
      <w:r>
        <w:rPr>
          <w:color w:val="1F3863"/>
          <w:spacing w:val="-3"/>
          <w:lang w:val="ru-RU"/>
        </w:rPr>
        <w:t xml:space="preserve">рганизаторы </w:t>
      </w:r>
      <w:r>
        <w:rPr>
          <w:color w:val="1F3863"/>
          <w:spacing w:val="-3"/>
          <w:lang w:val="ru-RU"/>
        </w:rPr>
        <w:t xml:space="preserve">не несут </w:t>
      </w:r>
      <w:r>
        <w:rPr>
          <w:color w:val="1F3863"/>
          <w:spacing w:val="-3"/>
          <w:lang w:val="ru-RU"/>
        </w:rPr>
        <w:t>ответственност</w:t>
      </w:r>
      <w:r>
        <w:rPr>
          <w:color w:val="1F3863"/>
          <w:spacing w:val="-3"/>
          <w:lang w:val="ru-RU"/>
        </w:rPr>
        <w:t>ь</w:t>
      </w:r>
      <w:r>
        <w:rPr>
          <w:color w:val="1F3863"/>
          <w:spacing w:val="-3"/>
          <w:lang w:val="ru-RU"/>
        </w:rPr>
        <w:t xml:space="preserve"> </w:t>
      </w:r>
      <w:r>
        <w:rPr>
          <w:color w:val="1F3863"/>
          <w:spacing w:val="-3"/>
          <w:lang w:val="ru-RU"/>
        </w:rPr>
        <w:t>за</w:t>
      </w:r>
      <w:r w:rsidR="00000000">
        <w:rPr>
          <w:color w:val="1F3863"/>
          <w:spacing w:val="-3"/>
          <w:lang w:val="ru-RU"/>
        </w:rPr>
        <w:t xml:space="preserve"> отказ консульских учреждений Италии в выдаче визы по </w:t>
      </w:r>
      <w:r w:rsidR="00000000">
        <w:rPr>
          <w:color w:val="1F3863"/>
          <w:spacing w:val="-3"/>
          <w:lang w:val="ru-RU"/>
        </w:rPr>
        <w:lastRenderedPageBreak/>
        <w:t>причинам, связанным с поддержанием общественного порядка и/или невыполнением всех требований для получения итальянской визы.</w:t>
      </w:r>
    </w:p>
    <w:p w14:paraId="5639616A" w14:textId="77777777" w:rsidR="00DE6998" w:rsidRPr="00890BD8" w:rsidRDefault="00DE6998">
      <w:pPr>
        <w:spacing w:line="240" w:lineRule="exact"/>
        <w:rPr>
          <w:sz w:val="24"/>
          <w:szCs w:val="24"/>
          <w:lang w:val="ru-RU"/>
        </w:rPr>
      </w:pPr>
    </w:p>
    <w:p w14:paraId="725AF6DF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rPr>
          <w:b w:val="0"/>
          <w:bCs w:val="0"/>
        </w:rPr>
      </w:pPr>
      <w:bookmarkStart w:id="9" w:name="7._PAYMENTS"/>
      <w:bookmarkEnd w:id="9"/>
      <w:r>
        <w:rPr>
          <w:color w:val="1F3863"/>
          <w:spacing w:val="1"/>
          <w:lang w:val="ru-RU"/>
        </w:rPr>
        <w:t>Платежи</w:t>
      </w:r>
    </w:p>
    <w:p w14:paraId="26BDC146" w14:textId="77777777" w:rsidR="00DE6998" w:rsidRDefault="00DE6998">
      <w:pPr>
        <w:spacing w:before="5" w:line="190" w:lineRule="exact"/>
        <w:rPr>
          <w:sz w:val="19"/>
          <w:szCs w:val="19"/>
        </w:rPr>
      </w:pPr>
    </w:p>
    <w:p w14:paraId="58AC626F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firstLine="0"/>
        <w:rPr>
          <w:lang w:val="ru-RU"/>
        </w:rPr>
      </w:pPr>
      <w:r>
        <w:rPr>
          <w:color w:val="1F3863"/>
          <w:spacing w:val="1"/>
          <w:lang w:val="ru-RU"/>
        </w:rPr>
        <w:t>Заявки на участие подаются до 30 августа 2023 года путем заполнения формы регистрации.</w:t>
      </w:r>
    </w:p>
    <w:p w14:paraId="68492B84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5A175612" w14:textId="1649AA98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110" w:firstLine="0"/>
        <w:rPr>
          <w:lang w:val="ru-RU"/>
        </w:rPr>
      </w:pPr>
      <w:r>
        <w:rPr>
          <w:color w:val="1F3863"/>
          <w:spacing w:val="1"/>
          <w:lang w:val="ru-RU"/>
        </w:rPr>
        <w:t xml:space="preserve">При регистрации (до 30 августа 2023 года) на указанный организатором банковский счет вносятся регистрационный взнос в размере 100 </w:t>
      </w:r>
      <w:r w:rsidR="00890BD8">
        <w:rPr>
          <w:color w:val="1F3863"/>
          <w:spacing w:val="1"/>
          <w:lang w:val="ru-RU"/>
        </w:rPr>
        <w:t>евро</w:t>
      </w:r>
      <w:r>
        <w:rPr>
          <w:color w:val="1F3863"/>
          <w:spacing w:val="1"/>
          <w:lang w:val="ru-RU"/>
        </w:rPr>
        <w:t xml:space="preserve"> и минимум 50% предоплаты стоимости питания и проживания в отеле.</w:t>
      </w:r>
    </w:p>
    <w:p w14:paraId="4C4DD8B0" w14:textId="77777777" w:rsidR="00DE6998" w:rsidRPr="00890BD8" w:rsidRDefault="00DE6998">
      <w:pPr>
        <w:spacing w:before="18" w:line="220" w:lineRule="exact"/>
        <w:rPr>
          <w:lang w:val="ru-RU"/>
        </w:rPr>
      </w:pPr>
    </w:p>
    <w:tbl>
      <w:tblPr>
        <w:tblStyle w:val="TableNormal0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287018" w14:paraId="69B0CE39" w14:textId="77777777">
        <w:trPr>
          <w:trHeight w:hRule="exact" w:val="555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C435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pacing w:val="1"/>
                <w:sz w:val="20"/>
                <w:szCs w:val="20"/>
                <w:lang w:val="ru-RU"/>
              </w:rPr>
              <w:t>Для оплаты вступительного взноса: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1126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Для оплаты отеля:</w:t>
            </w:r>
          </w:p>
        </w:tc>
      </w:tr>
      <w:tr w:rsidR="00287018" w14:paraId="1E642805" w14:textId="77777777" w:rsidTr="00890BD8">
        <w:trPr>
          <w:trHeight w:hRule="exact" w:val="4504"/>
        </w:trPr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3E5E" w14:textId="77777777" w:rsidR="00DE6998" w:rsidRPr="00890BD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Бенефициарный владелец банковского счета: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UniChess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 xml:space="preserve"> SSDRL</w:t>
            </w:r>
          </w:p>
          <w:p w14:paraId="553977EF" w14:textId="77777777" w:rsidR="00DE6998" w:rsidRPr="00890BD8" w:rsidRDefault="00DE6998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18BAF939" w14:textId="77777777" w:rsidR="00DE6998" w:rsidRPr="00890BD8" w:rsidRDefault="00DE699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7F7BAAD" w14:textId="77777777" w:rsidR="00DE6998" w:rsidRPr="00890BD8" w:rsidRDefault="00000000">
            <w:pPr>
              <w:pStyle w:val="TableParagraph"/>
              <w:spacing w:line="360" w:lineRule="auto"/>
              <w:ind w:left="99" w:right="3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Адрес владельца счета: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Via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G.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Dottori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90, 06132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Perugia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(PG)</w:t>
            </w:r>
          </w:p>
          <w:p w14:paraId="55C156D0" w14:textId="77777777" w:rsidR="00DE6998" w:rsidRPr="00890BD8" w:rsidRDefault="00000000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Регистрационный номер плательщика НДС (VAT): IT03649350547</w:t>
            </w:r>
          </w:p>
          <w:p w14:paraId="752C4CD7" w14:textId="77777777" w:rsidR="00DE6998" w:rsidRPr="00890BD8" w:rsidRDefault="00DE6998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3F8CC7CC" w14:textId="77777777" w:rsidR="00DE6998" w:rsidRPr="00890BD8" w:rsidRDefault="00000000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Международный номер банковского счета IBAN: IT46X0344038420000000175200 (для платежей в</w:t>
            </w:r>
          </w:p>
          <w:p w14:paraId="16D9A1F9" w14:textId="77777777" w:rsidR="00DE6998" w:rsidRPr="00890BD8" w:rsidRDefault="00000000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Евро)</w:t>
            </w:r>
          </w:p>
          <w:p w14:paraId="36277E29" w14:textId="77777777" w:rsidR="00DE6998" w:rsidRPr="00890BD8" w:rsidRDefault="00DE6998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73A1C8C8" w14:textId="4CCD159A" w:rsidR="00890BD8" w:rsidRDefault="00000000">
            <w:pPr>
              <w:pStyle w:val="TableParagraph"/>
              <w:spacing w:line="360" w:lineRule="auto"/>
              <w:ind w:left="99" w:right="160"/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Название и адрес банка: Banco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Desio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della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Brianza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Via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Tiberina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06053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Deruta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(PG) –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Italy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(Италия)</w:t>
            </w:r>
          </w:p>
          <w:p w14:paraId="241FC748" w14:textId="23223D99" w:rsidR="00DE6998" w:rsidRDefault="00000000">
            <w:pPr>
              <w:pStyle w:val="TableParagraph"/>
              <w:spacing w:line="360" w:lineRule="auto"/>
              <w:ind w:left="99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Код BIC/SWIFT: BDBDIT22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ED92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Бенефициар</w:t>
            </w:r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счета</w:t>
            </w:r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: </w:t>
            </w:r>
            <w:proofErr w:type="spellStart"/>
            <w:r w:rsidRPr="00890BD8"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</w:rPr>
              <w:t>CDShotels</w:t>
            </w:r>
            <w:proofErr w:type="spellEnd"/>
            <w:r w:rsidRPr="00890BD8"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</w:rPr>
              <w:t xml:space="preserve"> S.p.A.</w:t>
            </w:r>
          </w:p>
          <w:p w14:paraId="40A2E0C4" w14:textId="77777777" w:rsidR="00DE6998" w:rsidRDefault="00DE699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3959A3E" w14:textId="77777777" w:rsidR="00DE6998" w:rsidRDefault="00DE69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4B0A99" w14:textId="77777777" w:rsidR="00DE6998" w:rsidRDefault="00DE69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E273C3" w14:textId="77777777" w:rsidR="00DE6998" w:rsidRDefault="00DE69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7FD40F" w14:textId="77777777" w:rsidR="00DE6998" w:rsidRDefault="00000000">
            <w:pPr>
              <w:pStyle w:val="TableParagraph"/>
              <w:spacing w:line="360" w:lineRule="auto"/>
              <w:ind w:left="99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Адрес</w:t>
            </w:r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владельца</w:t>
            </w:r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счета</w:t>
            </w:r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: via </w:t>
            </w:r>
            <w:proofErr w:type="spellStart"/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>Bastianutti</w:t>
            </w:r>
            <w:proofErr w:type="spellEnd"/>
            <w:r w:rsidRPr="00890BD8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</w:rPr>
              <w:t xml:space="preserve"> 25 73100 Lecce (LE)</w:t>
            </w:r>
          </w:p>
          <w:p w14:paraId="16F72396" w14:textId="77777777" w:rsidR="00DE6998" w:rsidRPr="00890BD8" w:rsidRDefault="00000000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Регистрационный номер плательщика НДС (VAT): 02475550758</w:t>
            </w:r>
          </w:p>
          <w:p w14:paraId="221CE6B2" w14:textId="77777777" w:rsidR="00DE6998" w:rsidRPr="00890BD8" w:rsidRDefault="00DE6998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49CAECCA" w14:textId="77777777" w:rsidR="00DE6998" w:rsidRPr="00890BD8" w:rsidRDefault="00000000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Международный номер банковского счета IBAN: IT48L0200816008000500068220</w:t>
            </w:r>
          </w:p>
          <w:p w14:paraId="08EAEF15" w14:textId="77777777" w:rsidR="00DE6998" w:rsidRPr="00890BD8" w:rsidRDefault="00000000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(для платежей в Евро)</w:t>
            </w:r>
          </w:p>
          <w:p w14:paraId="37E2A91C" w14:textId="77777777" w:rsidR="00DE6998" w:rsidRPr="00890BD8" w:rsidRDefault="00DE6998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0D7E5EA8" w14:textId="77777777" w:rsidR="00DE6998" w:rsidRPr="00890BD8" w:rsidRDefault="00000000">
            <w:pPr>
              <w:pStyle w:val="TableParagraph"/>
              <w:spacing w:line="360" w:lineRule="auto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Название и адрес банка: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Unicredit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via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Imperatore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Augusto</w:t>
            </w:r>
            <w:proofErr w:type="spellEnd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33 </w:t>
            </w:r>
            <w:proofErr w:type="spellStart"/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Lecce</w:t>
            </w:r>
            <w:proofErr w:type="spellEnd"/>
          </w:p>
          <w:p w14:paraId="44021172" w14:textId="77777777" w:rsidR="00DE6998" w:rsidRDefault="00000000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Код SWIFT: UNCRITM1E53</w:t>
            </w:r>
          </w:p>
        </w:tc>
      </w:tr>
    </w:tbl>
    <w:p w14:paraId="036006FC" w14:textId="77777777" w:rsidR="00DE6998" w:rsidRDefault="00DE6998">
      <w:pPr>
        <w:spacing w:before="7" w:line="140" w:lineRule="exact"/>
        <w:rPr>
          <w:sz w:val="14"/>
          <w:szCs w:val="14"/>
        </w:rPr>
      </w:pPr>
    </w:p>
    <w:p w14:paraId="15F8A9BF" w14:textId="77777777" w:rsidR="00DE6998" w:rsidRDefault="00DE6998">
      <w:pPr>
        <w:spacing w:line="200" w:lineRule="exact"/>
        <w:rPr>
          <w:sz w:val="20"/>
          <w:szCs w:val="20"/>
        </w:rPr>
      </w:pPr>
    </w:p>
    <w:p w14:paraId="7F94C0B3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0"/>
        </w:tabs>
        <w:spacing w:before="74"/>
        <w:ind w:left="440" w:hanging="325"/>
        <w:rPr>
          <w:lang w:val="ru-RU"/>
        </w:rPr>
      </w:pPr>
      <w:r>
        <w:rPr>
          <w:color w:val="1F3863"/>
          <w:spacing w:val="1"/>
          <w:lang w:val="ru-RU"/>
        </w:rPr>
        <w:t>Вступительные взносы за регистрацию после крайнего срока, снятие с соревнований или неявку взимаются в соответствии с правилами ФИДЕ:</w:t>
      </w:r>
    </w:p>
    <w:p w14:paraId="08B19BB3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20AEE17E" w14:textId="77777777" w:rsidR="00DE6998" w:rsidRPr="00890BD8" w:rsidRDefault="00000000">
      <w:pPr>
        <w:pStyle w:val="a3"/>
        <w:numPr>
          <w:ilvl w:val="2"/>
          <w:numId w:val="8"/>
        </w:numPr>
        <w:tabs>
          <w:tab w:val="left" w:pos="610"/>
        </w:tabs>
        <w:ind w:firstLine="0"/>
        <w:rPr>
          <w:lang w:val="ru-RU"/>
        </w:rPr>
      </w:pPr>
      <w:r>
        <w:rPr>
          <w:color w:val="1F3863"/>
          <w:spacing w:val="3"/>
          <w:lang w:val="ru-RU"/>
        </w:rPr>
        <w:t>Регистрация с опозданием после крайней даты: двукратный размер от установленного стартового взноса.</w:t>
      </w:r>
    </w:p>
    <w:p w14:paraId="700D72D7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4EFB9AAA" w14:textId="77777777" w:rsidR="00DE6998" w:rsidRPr="00890BD8" w:rsidRDefault="00000000">
      <w:pPr>
        <w:pStyle w:val="a3"/>
        <w:numPr>
          <w:ilvl w:val="2"/>
          <w:numId w:val="8"/>
        </w:numPr>
        <w:tabs>
          <w:tab w:val="left" w:pos="640"/>
        </w:tabs>
        <w:spacing w:line="276" w:lineRule="auto"/>
        <w:ind w:right="113" w:firstLine="0"/>
        <w:rPr>
          <w:lang w:val="ru-RU"/>
        </w:rPr>
      </w:pPr>
      <w:r>
        <w:rPr>
          <w:color w:val="1F3863"/>
          <w:spacing w:val="1"/>
          <w:lang w:val="ru-RU"/>
        </w:rPr>
        <w:t>Отказ от участия после подачи заявки: Двукратный вступительный взнос и оплата одной ночи в гостинице.</w:t>
      </w:r>
    </w:p>
    <w:p w14:paraId="25694FA4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5420FEEC" w14:textId="77777777" w:rsidR="00DE6998" w:rsidRPr="00890BD8" w:rsidRDefault="00000000">
      <w:pPr>
        <w:pStyle w:val="a3"/>
        <w:numPr>
          <w:ilvl w:val="2"/>
          <w:numId w:val="8"/>
        </w:numPr>
        <w:tabs>
          <w:tab w:val="left" w:pos="610"/>
        </w:tabs>
        <w:ind w:left="610"/>
        <w:rPr>
          <w:lang w:val="ru-RU"/>
        </w:rPr>
      </w:pPr>
      <w:r>
        <w:rPr>
          <w:color w:val="1F3863"/>
          <w:lang w:val="ru-RU"/>
        </w:rPr>
        <w:t>Неявка после регистрации: Двукратный вступительный взнос и оплата двух ночей в гостинице.</w:t>
      </w:r>
    </w:p>
    <w:p w14:paraId="1368F942" w14:textId="77777777" w:rsidR="00DE6998" w:rsidRPr="00890BD8" w:rsidRDefault="00DE6998">
      <w:pPr>
        <w:rPr>
          <w:lang w:val="ru-RU"/>
        </w:rPr>
      </w:pPr>
    </w:p>
    <w:p w14:paraId="12A81AC3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before="78" w:line="276" w:lineRule="auto"/>
        <w:ind w:right="109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 xml:space="preserve">Счет каждому игроку выставляет организатор. Организаторы отправляют игрокам подтверждение брони гостиницы после подтверждения оплаты. Подтвержденные регистрации появляются на официальном сайте и на сайте </w:t>
      </w:r>
      <w:proofErr w:type="spellStart"/>
      <w:r>
        <w:rPr>
          <w:color w:val="1F3863"/>
          <w:spacing w:val="1"/>
          <w:lang w:val="ru-RU"/>
        </w:rPr>
        <w:t>ChessResults</w:t>
      </w:r>
      <w:proofErr w:type="spellEnd"/>
      <w:r>
        <w:rPr>
          <w:color w:val="1F3863"/>
          <w:spacing w:val="1"/>
          <w:lang w:val="ru-RU"/>
        </w:rPr>
        <w:t>, где статус игроков можно проверять ежедневно.</w:t>
      </w:r>
    </w:p>
    <w:p w14:paraId="56176B0D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5B72C51C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65"/>
        </w:tabs>
        <w:spacing w:line="276" w:lineRule="auto"/>
        <w:ind w:right="112" w:firstLine="0"/>
        <w:rPr>
          <w:lang w:val="ru-RU"/>
        </w:rPr>
      </w:pPr>
      <w:r>
        <w:rPr>
          <w:color w:val="1F3863"/>
          <w:spacing w:val="1"/>
          <w:lang w:val="ru-RU"/>
        </w:rPr>
        <w:t>Все платежи должны быть завершены по прибытии. Жеребьевка игроков производится только после уплаты организаторам всех платежей и взносов.</w:t>
      </w:r>
    </w:p>
    <w:p w14:paraId="5D00B8E2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7FC19DA6" w14:textId="77777777" w:rsidR="00DE6998" w:rsidRPr="00890BD8" w:rsidRDefault="00000000">
      <w:pPr>
        <w:pStyle w:val="3"/>
        <w:numPr>
          <w:ilvl w:val="0"/>
          <w:numId w:val="8"/>
        </w:numPr>
        <w:tabs>
          <w:tab w:val="left" w:pos="335"/>
        </w:tabs>
        <w:ind w:right="4974"/>
        <w:jc w:val="both"/>
        <w:rPr>
          <w:b w:val="0"/>
          <w:bCs w:val="0"/>
          <w:lang w:val="ru-RU"/>
        </w:rPr>
      </w:pPr>
      <w:bookmarkStart w:id="10" w:name="8._VENUE,_OFFICIAL_HOTEL_-_BOARD_&amp;_LODGI"/>
      <w:bookmarkEnd w:id="10"/>
      <w:r>
        <w:rPr>
          <w:color w:val="1F3863"/>
          <w:spacing w:val="1"/>
          <w:lang w:val="ru-RU"/>
        </w:rPr>
        <w:t>Место проведения, официальный отель – питание и проживание</w:t>
      </w:r>
    </w:p>
    <w:p w14:paraId="41C9EA8E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7A383029" w14:textId="7D3A2851" w:rsidR="00DE6998" w:rsidRPr="004C3781" w:rsidRDefault="00000000">
      <w:pPr>
        <w:ind w:left="115" w:right="997"/>
        <w:jc w:val="both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>Место</w:t>
      </w:r>
      <w:r w:rsidRPr="004C3781"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>проведения</w:t>
      </w:r>
      <w:r w:rsidRPr="004C3781"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>соревнования</w:t>
      </w:r>
      <w:r w:rsidRPr="004C3781"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 xml:space="preserve"> – </w:t>
      </w:r>
      <w:proofErr w:type="spellStart"/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CDSHotels</w:t>
      </w:r>
      <w:proofErr w:type="spellEnd"/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</w:t>
      </w:r>
      <w:proofErr w:type="spellStart"/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Terrasini</w:t>
      </w:r>
      <w:proofErr w:type="spellEnd"/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– </w:t>
      </w:r>
      <w:proofErr w:type="spellStart"/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Citt</w:t>
      </w:r>
      <w:proofErr w:type="spellEnd"/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à </w:t>
      </w:r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del</w:t>
      </w:r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</w:t>
      </w:r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Mare</w:t>
      </w:r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</w:t>
      </w:r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in</w:t>
      </w:r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</w:t>
      </w:r>
      <w:proofErr w:type="spellStart"/>
      <w:r w:rsidRPr="00890BD8">
        <w:rPr>
          <w:rFonts w:ascii="Arial" w:eastAsia="Arial" w:hAnsi="Arial" w:cs="Arial"/>
          <w:b/>
          <w:bCs/>
          <w:color w:val="1F3863"/>
          <w:sz w:val="20"/>
          <w:szCs w:val="20"/>
        </w:rPr>
        <w:t>Terrasini</w:t>
      </w:r>
      <w:proofErr w:type="spellEnd"/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 (</w:t>
      </w:r>
      <w:r w:rsid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>Палермо</w:t>
      </w:r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 xml:space="preserve">, </w:t>
      </w:r>
      <w:r w:rsid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>Сицилия</w:t>
      </w:r>
      <w:r w:rsidRPr="004C3781">
        <w:rPr>
          <w:rFonts w:ascii="Arial" w:eastAsia="Arial" w:hAnsi="Arial" w:cs="Arial"/>
          <w:b/>
          <w:bCs/>
          <w:color w:val="1F3863"/>
          <w:sz w:val="20"/>
          <w:szCs w:val="20"/>
          <w:lang w:val="ru-RU"/>
        </w:rPr>
        <w:t>) 4*</w:t>
      </w:r>
    </w:p>
    <w:p w14:paraId="589C8848" w14:textId="77777777" w:rsidR="00DE6998" w:rsidRPr="004C3781" w:rsidRDefault="00DE6998">
      <w:pPr>
        <w:spacing w:before="16" w:line="260" w:lineRule="exact"/>
        <w:rPr>
          <w:sz w:val="26"/>
          <w:szCs w:val="26"/>
          <w:lang w:val="ru-RU"/>
        </w:rPr>
      </w:pPr>
    </w:p>
    <w:p w14:paraId="082527DF" w14:textId="169B9FE4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527" w:lineRule="auto"/>
        <w:ind w:right="5629" w:firstLine="0"/>
        <w:rPr>
          <w:lang w:val="ru-RU"/>
        </w:rPr>
      </w:pPr>
      <w:r>
        <w:rPr>
          <w:color w:val="1F3863"/>
          <w:spacing w:val="-3"/>
          <w:lang w:val="ru-RU"/>
        </w:rPr>
        <w:t xml:space="preserve">Официальный отель и тарифы – полный пансион, </w:t>
      </w:r>
      <w:r w:rsidR="004C3781">
        <w:rPr>
          <w:color w:val="1F3863"/>
          <w:spacing w:val="-3"/>
          <w:lang w:val="ru-RU"/>
        </w:rPr>
        <w:t>трех</w:t>
      </w:r>
      <w:r>
        <w:rPr>
          <w:color w:val="1F3863"/>
          <w:spacing w:val="-3"/>
          <w:lang w:val="ru-RU"/>
        </w:rPr>
        <w:t>разовое питание:</w:t>
      </w:r>
    </w:p>
    <w:tbl>
      <w:tblPr>
        <w:tblStyle w:val="TableNormal0"/>
        <w:tblW w:w="0" w:type="auto"/>
        <w:tblInd w:w="1955" w:type="dxa"/>
        <w:tblLayout w:type="fixed"/>
        <w:tblLook w:val="01E0" w:firstRow="1" w:lastRow="1" w:firstColumn="1" w:lastColumn="1" w:noHBand="0" w:noVBand="0"/>
      </w:tblPr>
      <w:tblGrid>
        <w:gridCol w:w="2406"/>
        <w:gridCol w:w="1700"/>
        <w:gridCol w:w="1846"/>
      </w:tblGrid>
      <w:tr w:rsidR="00287018" w14:paraId="377FA826" w14:textId="77777777">
        <w:trPr>
          <w:trHeight w:hRule="exact" w:val="55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5734" w14:textId="77777777" w:rsidR="00DE6998" w:rsidRPr="00890BD8" w:rsidRDefault="00DE6998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1A6A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С видом на море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3B03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С видом на сад</w:t>
            </w:r>
          </w:p>
        </w:tc>
      </w:tr>
      <w:tr w:rsidR="00287018" w14:paraId="431B6496" w14:textId="77777777">
        <w:trPr>
          <w:trHeight w:hRule="exact" w:val="55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8D47" w14:textId="77777777" w:rsidR="00DE6998" w:rsidRDefault="00000000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Одноместный номер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9D9B" w14:textId="065B51D4" w:rsidR="00DE6998" w:rsidRDefault="00000000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125.00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21B8" w14:textId="13E4ABBA" w:rsidR="00DE6998" w:rsidRDefault="00000000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115.00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</w:tr>
      <w:tr w:rsidR="00287018" w14:paraId="23E1CA7B" w14:textId="77777777">
        <w:trPr>
          <w:trHeight w:hRule="exact" w:val="55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B90B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Двухместный номер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99B6" w14:textId="3014E646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105.00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B63A" w14:textId="64D8C748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95.00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</w:tr>
    </w:tbl>
    <w:p w14:paraId="28218A75" w14:textId="77777777" w:rsidR="00DE6998" w:rsidRDefault="00DE6998">
      <w:pPr>
        <w:spacing w:line="200" w:lineRule="exact"/>
        <w:rPr>
          <w:sz w:val="20"/>
          <w:szCs w:val="20"/>
        </w:rPr>
      </w:pPr>
    </w:p>
    <w:p w14:paraId="29C95FB4" w14:textId="77777777" w:rsidR="00DE6998" w:rsidRDefault="00DE6998">
      <w:pPr>
        <w:spacing w:before="12" w:line="260" w:lineRule="exact"/>
        <w:rPr>
          <w:sz w:val="26"/>
          <w:szCs w:val="26"/>
        </w:rPr>
      </w:pPr>
    </w:p>
    <w:p w14:paraId="2D6954E2" w14:textId="664D26B4" w:rsidR="00DE6998" w:rsidRPr="00890BD8" w:rsidRDefault="00000000">
      <w:pPr>
        <w:pStyle w:val="a3"/>
        <w:spacing w:before="74"/>
        <w:ind w:right="313"/>
        <w:rPr>
          <w:lang w:val="ru-RU"/>
        </w:rPr>
      </w:pPr>
      <w:r>
        <w:rPr>
          <w:color w:val="1F3863"/>
          <w:lang w:val="ru-RU"/>
        </w:rPr>
        <w:t xml:space="preserve">Полупансион с </w:t>
      </w:r>
      <w:r w:rsidR="004C3781">
        <w:rPr>
          <w:color w:val="1F3863"/>
          <w:lang w:val="ru-RU"/>
        </w:rPr>
        <w:t>двух</w:t>
      </w:r>
      <w:r>
        <w:rPr>
          <w:color w:val="1F3863"/>
          <w:lang w:val="ru-RU"/>
        </w:rPr>
        <w:t>разовым питанием:</w:t>
      </w:r>
    </w:p>
    <w:p w14:paraId="3CEA296F" w14:textId="77777777" w:rsidR="00DE6998" w:rsidRPr="00890BD8" w:rsidRDefault="00DE6998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0"/>
        <w:tblW w:w="0" w:type="auto"/>
        <w:tblInd w:w="1955" w:type="dxa"/>
        <w:tblLayout w:type="fixed"/>
        <w:tblLook w:val="01E0" w:firstRow="1" w:lastRow="1" w:firstColumn="1" w:lastColumn="1" w:noHBand="0" w:noVBand="0"/>
      </w:tblPr>
      <w:tblGrid>
        <w:gridCol w:w="2406"/>
        <w:gridCol w:w="1700"/>
        <w:gridCol w:w="1846"/>
      </w:tblGrid>
      <w:tr w:rsidR="00287018" w14:paraId="4323290D" w14:textId="77777777">
        <w:trPr>
          <w:trHeight w:hRule="exact" w:val="55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5E2A" w14:textId="77777777" w:rsidR="00DE6998" w:rsidRPr="00890BD8" w:rsidRDefault="00DE6998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5F1B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С видом на море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4D61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С видом на сад</w:t>
            </w:r>
          </w:p>
        </w:tc>
      </w:tr>
      <w:tr w:rsidR="00287018" w14:paraId="74E19CBD" w14:textId="77777777">
        <w:trPr>
          <w:trHeight w:hRule="exact" w:val="55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B502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Одноместный номер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ED09" w14:textId="7BD95060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115.00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4DE8" w14:textId="23013486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105.00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</w:tr>
      <w:tr w:rsidR="00287018" w14:paraId="0B13AA93" w14:textId="77777777">
        <w:trPr>
          <w:trHeight w:hRule="exact" w:val="556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E83D" w14:textId="77777777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Двухместный номер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1D16" w14:textId="3D01CCCB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95.00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C648" w14:textId="7AD75BA4" w:rsidR="00DE6998" w:rsidRDefault="0000000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 xml:space="preserve">85.00 </w:t>
            </w:r>
            <w:r w:rsidR="004C3781"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евро</w:t>
            </w:r>
          </w:p>
        </w:tc>
      </w:tr>
    </w:tbl>
    <w:p w14:paraId="0C838AE5" w14:textId="77777777" w:rsidR="00DE6998" w:rsidRDefault="00DE6998">
      <w:pPr>
        <w:spacing w:line="200" w:lineRule="exact"/>
        <w:rPr>
          <w:sz w:val="20"/>
          <w:szCs w:val="20"/>
        </w:rPr>
      </w:pPr>
    </w:p>
    <w:p w14:paraId="2D741D3A" w14:textId="77777777" w:rsidR="00DE6998" w:rsidRDefault="00DE6998">
      <w:pPr>
        <w:spacing w:before="12" w:line="260" w:lineRule="exact"/>
        <w:rPr>
          <w:sz w:val="26"/>
          <w:szCs w:val="26"/>
        </w:rPr>
      </w:pPr>
    </w:p>
    <w:p w14:paraId="5A921016" w14:textId="77777777" w:rsidR="00DE6998" w:rsidRPr="00890BD8" w:rsidRDefault="00000000">
      <w:pPr>
        <w:pStyle w:val="a3"/>
        <w:spacing w:before="74"/>
        <w:ind w:right="2521"/>
        <w:jc w:val="both"/>
        <w:rPr>
          <w:lang w:val="ru-RU"/>
        </w:rPr>
      </w:pPr>
      <w:r>
        <w:rPr>
          <w:color w:val="1F3863"/>
          <w:spacing w:val="1"/>
          <w:lang w:val="ru-RU"/>
        </w:rPr>
        <w:t>Цены указаны из расчета на одного человека в день. Местом проведения является этот же отель.</w:t>
      </w:r>
    </w:p>
    <w:p w14:paraId="308009EA" w14:textId="77777777" w:rsidR="00DE6998" w:rsidRPr="00890BD8" w:rsidRDefault="00DE6998">
      <w:pPr>
        <w:spacing w:before="10" w:line="260" w:lineRule="exact"/>
        <w:rPr>
          <w:sz w:val="26"/>
          <w:szCs w:val="26"/>
          <w:lang w:val="ru-RU"/>
        </w:rPr>
      </w:pPr>
    </w:p>
    <w:p w14:paraId="3B091B64" w14:textId="0048C8A2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110" w:firstLine="0"/>
        <w:jc w:val="both"/>
        <w:rPr>
          <w:lang w:val="ru-RU"/>
        </w:rPr>
      </w:pPr>
      <w:r>
        <w:rPr>
          <w:color w:val="1F3863"/>
          <w:lang w:val="ru-RU"/>
        </w:rPr>
        <w:t>Согласно пункту 2.2 данного положения</w:t>
      </w:r>
      <w:r w:rsidR="004C3781">
        <w:rPr>
          <w:color w:val="1F3863"/>
          <w:lang w:val="ru-RU"/>
        </w:rPr>
        <w:t>,</w:t>
      </w:r>
      <w:r>
        <w:rPr>
          <w:color w:val="1F3863"/>
          <w:lang w:val="ru-RU"/>
        </w:rPr>
        <w:t xml:space="preserve"> приглашенным игрокам предлагается БЕСПЛАТНОЕ проживание с полным пансионом в одноместном номере с 24 октября (день приезда, ужин) по 6 ноября (обед, день отъезда), при этом замена приглашенного игрока на другое лицо не допускается.</w:t>
      </w:r>
    </w:p>
    <w:p w14:paraId="676CACCF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4F2E671A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55"/>
        </w:tabs>
        <w:spacing w:line="276" w:lineRule="auto"/>
        <w:ind w:right="109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>Все игроки и сопровождающие их лица получают обязательную аккредитацию с предпочтительным размещением в официальном отеле мероприятия. Бронь и аккредитация возможны только в рамках процедуры, описанной выше в пунктах 8.1-8.2.</w:t>
      </w:r>
    </w:p>
    <w:p w14:paraId="42362B7C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332F0220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 w:right="3926"/>
        <w:jc w:val="both"/>
        <w:rPr>
          <w:lang w:val="ru-RU"/>
        </w:rPr>
      </w:pPr>
      <w:r>
        <w:rPr>
          <w:color w:val="1F3863"/>
          <w:lang w:val="ru-RU"/>
        </w:rPr>
        <w:t>Заявки обрабатываются в порядке поступления.</w:t>
      </w:r>
    </w:p>
    <w:p w14:paraId="2D714371" w14:textId="77777777" w:rsidR="00DE6998" w:rsidRPr="00890BD8" w:rsidRDefault="00DE6998">
      <w:pPr>
        <w:spacing w:before="16" w:line="260" w:lineRule="exact"/>
        <w:rPr>
          <w:sz w:val="26"/>
          <w:szCs w:val="26"/>
          <w:lang w:val="ru-RU"/>
        </w:rPr>
      </w:pPr>
    </w:p>
    <w:p w14:paraId="6D351A45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 w:right="1356"/>
        <w:jc w:val="both"/>
        <w:rPr>
          <w:lang w:val="ru-RU"/>
        </w:rPr>
      </w:pPr>
      <w:r>
        <w:rPr>
          <w:color w:val="1F3863"/>
          <w:lang w:val="ru-RU"/>
        </w:rPr>
        <w:t>При необходимости окончательное распределение гостиничных номеров определяется Организационным комитетом.</w:t>
      </w:r>
    </w:p>
    <w:p w14:paraId="293DA933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3D90E52A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115" w:firstLine="0"/>
        <w:jc w:val="both"/>
        <w:rPr>
          <w:lang w:val="ru-RU"/>
        </w:rPr>
      </w:pPr>
      <w:r>
        <w:rPr>
          <w:color w:val="1F3863"/>
          <w:spacing w:val="-3"/>
          <w:lang w:val="ru-RU"/>
        </w:rPr>
        <w:t>Для обеспечения равных условий для участников и их сопровождающих вышеуказанные цены также действуют в течение двух дней до и после мероприятия.</w:t>
      </w:r>
    </w:p>
    <w:p w14:paraId="7AB45BB7" w14:textId="77777777" w:rsidR="00DE6998" w:rsidRPr="00890BD8" w:rsidRDefault="00DE6998">
      <w:pPr>
        <w:spacing w:before="16" w:line="220" w:lineRule="exact"/>
        <w:rPr>
          <w:lang w:val="ru-RU"/>
        </w:rPr>
      </w:pPr>
    </w:p>
    <w:p w14:paraId="742F650D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55"/>
        </w:tabs>
        <w:spacing w:line="276" w:lineRule="auto"/>
        <w:ind w:right="112" w:firstLine="0"/>
        <w:jc w:val="both"/>
        <w:rPr>
          <w:lang w:val="ru-RU"/>
        </w:rPr>
      </w:pPr>
      <w:r>
        <w:rPr>
          <w:color w:val="1F3863"/>
          <w:spacing w:val="1"/>
          <w:lang w:val="ru-RU"/>
        </w:rPr>
        <w:t>В соответствии с правилами ФИДЕ, участники имеют право выбрать отель, помимо предложенного Организатором, с уведомлением об этом не менее чем за 3 недели (до 10 августа 2023 года). Проживающие не в официальных отелях игроки несут полную ответственность за ежедневный трансфер от/до места проведения соревнования.</w:t>
      </w:r>
    </w:p>
    <w:p w14:paraId="38EFD13E" w14:textId="77777777" w:rsidR="00DE6998" w:rsidRDefault="00000000">
      <w:pPr>
        <w:pStyle w:val="3"/>
        <w:numPr>
          <w:ilvl w:val="0"/>
          <w:numId w:val="8"/>
        </w:numPr>
        <w:tabs>
          <w:tab w:val="left" w:pos="335"/>
        </w:tabs>
        <w:spacing w:before="78"/>
        <w:rPr>
          <w:b w:val="0"/>
          <w:bCs w:val="0"/>
        </w:rPr>
      </w:pPr>
      <w:bookmarkStart w:id="11" w:name="9._TECHNICAL_REGULATIONS"/>
      <w:bookmarkEnd w:id="11"/>
      <w:r>
        <w:rPr>
          <w:color w:val="1F3863"/>
          <w:spacing w:val="2"/>
          <w:lang w:val="ru-RU"/>
        </w:rPr>
        <w:t>Технический регламент</w:t>
      </w:r>
    </w:p>
    <w:p w14:paraId="633B0A8B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6B105A39" w14:textId="6563C554" w:rsidR="00DE6998" w:rsidRPr="004C3781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214" w:firstLine="0"/>
        <w:rPr>
          <w:lang w:val="ru-RU"/>
        </w:rPr>
      </w:pPr>
      <w:r>
        <w:rPr>
          <w:color w:val="1F3863"/>
          <w:spacing w:val="-3"/>
          <w:lang w:val="ru-RU"/>
        </w:rPr>
        <w:t xml:space="preserve">Турнир проходит по швейцарской системе в 11 туров. Национальный рейтинг при проведении жеребьевки не учитывается. Контроль времени соответствует правилам ФИДЕ: 90 минут на первые 40 ходов плюс 30 минут, </w:t>
      </w:r>
      <w:r w:rsidR="004C3781">
        <w:rPr>
          <w:color w:val="1F3863"/>
          <w:spacing w:val="-3"/>
          <w:lang w:val="ru-RU"/>
        </w:rPr>
        <w:t>с добавлением</w:t>
      </w:r>
      <w:r>
        <w:rPr>
          <w:color w:val="1F3863"/>
          <w:spacing w:val="-3"/>
          <w:lang w:val="ru-RU"/>
        </w:rPr>
        <w:t xml:space="preserve"> 30 секунд на каждый ход, начиная с первого. Максимальное время опоздания на партию составляет 15 минут.</w:t>
      </w:r>
    </w:p>
    <w:p w14:paraId="6D6233D7" w14:textId="77777777" w:rsidR="00DE6998" w:rsidRPr="004C3781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6B6BB81D" w14:textId="1BF99728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58" w:lineRule="auto"/>
        <w:ind w:right="660" w:firstLine="0"/>
        <w:jc w:val="both"/>
        <w:rPr>
          <w:lang w:val="ru-RU"/>
        </w:rPr>
      </w:pPr>
      <w:r>
        <w:rPr>
          <w:color w:val="1F3863"/>
          <w:spacing w:val="-3"/>
          <w:lang w:val="ru-RU"/>
        </w:rPr>
        <w:t xml:space="preserve">Дополнительные показатели при равенстве очков: a) личная встреча (только если все игроки с равным количеством очков сыграли друг с другом), b) усеченный </w:t>
      </w:r>
      <w:proofErr w:type="spellStart"/>
      <w:r>
        <w:rPr>
          <w:color w:val="1F3863"/>
          <w:spacing w:val="-3"/>
          <w:lang w:val="ru-RU"/>
        </w:rPr>
        <w:t>Бухгольц</w:t>
      </w:r>
      <w:proofErr w:type="spellEnd"/>
      <w:r>
        <w:rPr>
          <w:color w:val="1F3863"/>
          <w:spacing w:val="-3"/>
          <w:lang w:val="ru-RU"/>
        </w:rPr>
        <w:t xml:space="preserve"> 1, c) </w:t>
      </w:r>
      <w:proofErr w:type="spellStart"/>
      <w:r>
        <w:rPr>
          <w:color w:val="1F3863"/>
          <w:spacing w:val="-3"/>
          <w:lang w:val="ru-RU"/>
        </w:rPr>
        <w:t>Бухгольц</w:t>
      </w:r>
      <w:proofErr w:type="spellEnd"/>
      <w:r>
        <w:rPr>
          <w:color w:val="1F3863"/>
          <w:spacing w:val="-3"/>
          <w:lang w:val="ru-RU"/>
        </w:rPr>
        <w:t>, d) Бергер, e) большее число побед, f) средний рейтинг соперников.</w:t>
      </w:r>
    </w:p>
    <w:p w14:paraId="1E8317DD" w14:textId="77777777" w:rsidR="00DE6998" w:rsidRPr="00890BD8" w:rsidRDefault="00DE6998">
      <w:pPr>
        <w:spacing w:before="4" w:line="160" w:lineRule="exact"/>
        <w:rPr>
          <w:sz w:val="16"/>
          <w:szCs w:val="16"/>
          <w:lang w:val="ru-RU"/>
        </w:rPr>
      </w:pPr>
    </w:p>
    <w:p w14:paraId="26373F58" w14:textId="77777777" w:rsidR="00DE6998" w:rsidRDefault="00000000">
      <w:pPr>
        <w:pStyle w:val="a3"/>
        <w:numPr>
          <w:ilvl w:val="1"/>
          <w:numId w:val="8"/>
        </w:numPr>
        <w:tabs>
          <w:tab w:val="left" w:pos="445"/>
        </w:tabs>
        <w:spacing w:line="276" w:lineRule="auto"/>
        <w:ind w:right="281" w:firstLine="0"/>
      </w:pPr>
      <w:r>
        <w:rPr>
          <w:color w:val="1F3863"/>
          <w:lang w:val="ru-RU"/>
        </w:rPr>
        <w:t>Без согласования с арбитром соглашение на ничью до 30 хода не допускается. Действуют все прочие правила, предусмотренные Руководством ФИДЕ.</w:t>
      </w:r>
    </w:p>
    <w:p w14:paraId="3085E671" w14:textId="77777777" w:rsidR="00DE6998" w:rsidRDefault="00DE6998">
      <w:pPr>
        <w:spacing w:before="1" w:line="240" w:lineRule="exact"/>
        <w:rPr>
          <w:sz w:val="24"/>
          <w:szCs w:val="24"/>
        </w:rPr>
      </w:pPr>
    </w:p>
    <w:p w14:paraId="1BE63DDE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/>
        <w:rPr>
          <w:lang w:val="ru-RU"/>
        </w:rPr>
      </w:pPr>
      <w:r>
        <w:rPr>
          <w:color w:val="1F3863"/>
          <w:lang w:val="ru-RU"/>
        </w:rPr>
        <w:t>Автоматическое выполнение званий, доступных победителям при условии наличия необходимого рейтинга</w:t>
      </w:r>
    </w:p>
    <w:p w14:paraId="6AE025B1" w14:textId="77777777" w:rsidR="00DE6998" w:rsidRPr="00890BD8" w:rsidRDefault="00DE6998">
      <w:pPr>
        <w:spacing w:before="10" w:line="260" w:lineRule="exact"/>
        <w:rPr>
          <w:sz w:val="26"/>
          <w:szCs w:val="26"/>
          <w:lang w:val="ru-RU"/>
        </w:rPr>
      </w:pPr>
    </w:p>
    <w:p w14:paraId="3412F269" w14:textId="10050A78" w:rsidR="00DE6998" w:rsidRPr="00890BD8" w:rsidRDefault="00000000">
      <w:pPr>
        <w:pStyle w:val="a3"/>
        <w:tabs>
          <w:tab w:val="left" w:pos="1130"/>
          <w:tab w:val="left" w:pos="2099"/>
          <w:tab w:val="left" w:pos="2884"/>
          <w:tab w:val="left" w:pos="4148"/>
          <w:tab w:val="left" w:pos="5512"/>
          <w:tab w:val="left" w:pos="6172"/>
          <w:tab w:val="left" w:pos="7122"/>
          <w:tab w:val="left" w:pos="8591"/>
          <w:tab w:val="left" w:pos="9246"/>
        </w:tabs>
        <w:rPr>
          <w:lang w:val="ru-RU"/>
        </w:rPr>
      </w:pPr>
      <w:r>
        <w:rPr>
          <w:color w:val="1F3863"/>
          <w:lang w:val="ru-RU"/>
        </w:rPr>
        <w:lastRenderedPageBreak/>
        <w:t>Звания, присуждаемые автоматически в соответствии с действующими правилами ФИДЕ:</w:t>
      </w:r>
    </w:p>
    <w:p w14:paraId="55EA6A67" w14:textId="77777777" w:rsidR="00DE6998" w:rsidRPr="00890BD8" w:rsidRDefault="00000000">
      <w:pPr>
        <w:pStyle w:val="3"/>
        <w:spacing w:before="35"/>
        <w:ind w:left="115" w:right="313" w:firstLine="0"/>
        <w:rPr>
          <w:b w:val="0"/>
          <w:bCs w:val="0"/>
          <w:lang w:val="ru-RU"/>
        </w:rPr>
      </w:pPr>
      <w:hyperlink r:id="rId6" w:history="1">
        <w:r w:rsidR="00FD1612">
          <w:rPr>
            <w:color w:val="0462C1"/>
            <w:spacing w:val="-3"/>
            <w:u w:val="thick" w:color="0462C1"/>
            <w:lang w:val="ru-RU"/>
          </w:rPr>
          <w:t>https://handbook.fide.com/chapter/B01DirectTitles2017</w:t>
        </w:r>
      </w:hyperlink>
    </w:p>
    <w:p w14:paraId="1D00DD78" w14:textId="77777777" w:rsidR="00DE6998" w:rsidRPr="00890BD8" w:rsidRDefault="00DE6998">
      <w:pPr>
        <w:spacing w:before="1" w:line="200" w:lineRule="exact"/>
        <w:rPr>
          <w:sz w:val="20"/>
          <w:szCs w:val="20"/>
          <w:lang w:val="ru-RU"/>
        </w:rPr>
      </w:pPr>
    </w:p>
    <w:p w14:paraId="453CF539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60"/>
        </w:tabs>
        <w:spacing w:before="74" w:line="276" w:lineRule="auto"/>
        <w:ind w:right="111" w:firstLine="0"/>
        <w:rPr>
          <w:lang w:val="ru-RU"/>
        </w:rPr>
      </w:pPr>
      <w:r>
        <w:rPr>
          <w:color w:val="1F3863"/>
          <w:spacing w:val="-3"/>
          <w:lang w:val="ru-RU"/>
        </w:rPr>
        <w:t>Выполнение званий ФИДЕ в очной игре возможно и для других игроков на основе собственных выступлений и званий/рейтингов их соперников в соответствии с требованиями Руководства ФИДЕ.</w:t>
      </w:r>
    </w:p>
    <w:p w14:paraId="4E986120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46D2E529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445"/>
        </w:tabs>
        <w:ind w:left="445" w:right="2037"/>
        <w:jc w:val="both"/>
        <w:rPr>
          <w:lang w:val="ru-RU"/>
        </w:rPr>
      </w:pPr>
      <w:r>
        <w:rPr>
          <w:color w:val="1F3863"/>
          <w:spacing w:val="-3"/>
          <w:lang w:val="ru-RU"/>
        </w:rPr>
        <w:t xml:space="preserve">На чемпионате действуют </w:t>
      </w:r>
      <w:proofErr w:type="spellStart"/>
      <w:r>
        <w:rPr>
          <w:color w:val="1F3863"/>
          <w:spacing w:val="-3"/>
          <w:lang w:val="ru-RU"/>
        </w:rPr>
        <w:t>античитинговые</w:t>
      </w:r>
      <w:proofErr w:type="spellEnd"/>
      <w:r>
        <w:rPr>
          <w:color w:val="1F3863"/>
          <w:spacing w:val="-3"/>
          <w:lang w:val="ru-RU"/>
        </w:rPr>
        <w:t xml:space="preserve"> меры и директивы ФИДЕ.</w:t>
      </w:r>
    </w:p>
    <w:p w14:paraId="23AE3C40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6E4A1B5E" w14:textId="1F3A0EEC" w:rsidR="00DE6998" w:rsidRPr="00890BD8" w:rsidRDefault="00000000">
      <w:pPr>
        <w:pStyle w:val="a3"/>
        <w:numPr>
          <w:ilvl w:val="1"/>
          <w:numId w:val="8"/>
        </w:numPr>
        <w:tabs>
          <w:tab w:val="left" w:pos="450"/>
        </w:tabs>
        <w:spacing w:line="276" w:lineRule="auto"/>
        <w:ind w:right="120" w:firstLine="0"/>
        <w:rPr>
          <w:lang w:val="ru-RU"/>
        </w:rPr>
      </w:pPr>
      <w:r>
        <w:rPr>
          <w:color w:val="1F3863"/>
          <w:spacing w:val="1"/>
          <w:lang w:val="ru-RU"/>
        </w:rPr>
        <w:t xml:space="preserve">В любом случае, какое-либо обстоятельство или непредвиденная ситуация, не предусмотренные в настоящем Положении, направляются </w:t>
      </w:r>
      <w:r w:rsidR="004C3781">
        <w:rPr>
          <w:color w:val="1F3863"/>
          <w:spacing w:val="1"/>
          <w:lang w:val="ru-RU"/>
        </w:rPr>
        <w:t>п</w:t>
      </w:r>
      <w:r>
        <w:rPr>
          <w:color w:val="1F3863"/>
          <w:spacing w:val="1"/>
          <w:lang w:val="ru-RU"/>
        </w:rPr>
        <w:t>резиденту ФИДЕ для принятия окончательного решения.</w:t>
      </w:r>
    </w:p>
    <w:p w14:paraId="2C08E73A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6C9B5C22" w14:textId="77777777" w:rsidR="00DE6998" w:rsidRDefault="00000000">
      <w:pPr>
        <w:pStyle w:val="3"/>
        <w:numPr>
          <w:ilvl w:val="0"/>
          <w:numId w:val="8"/>
        </w:numPr>
        <w:tabs>
          <w:tab w:val="left" w:pos="445"/>
        </w:tabs>
        <w:ind w:left="445" w:right="6013" w:hanging="330"/>
        <w:jc w:val="both"/>
        <w:rPr>
          <w:b w:val="0"/>
          <w:bCs w:val="0"/>
        </w:rPr>
      </w:pPr>
      <w:bookmarkStart w:id="12" w:name="10._APPEALS_&amp;_APPEALS_COMMITTEE"/>
      <w:bookmarkEnd w:id="12"/>
      <w:r>
        <w:rPr>
          <w:color w:val="1F3863"/>
          <w:lang w:val="ru-RU"/>
        </w:rPr>
        <w:t>Апелляции и апелляционный комитет</w:t>
      </w:r>
    </w:p>
    <w:p w14:paraId="1F2A69CF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3929DB94" w14:textId="3CCC1967" w:rsidR="00DE6998" w:rsidRDefault="00000000">
      <w:pPr>
        <w:pStyle w:val="a3"/>
        <w:numPr>
          <w:ilvl w:val="1"/>
          <w:numId w:val="8"/>
        </w:numPr>
        <w:tabs>
          <w:tab w:val="left" w:pos="560"/>
        </w:tabs>
        <w:spacing w:line="275" w:lineRule="auto"/>
        <w:ind w:right="110" w:firstLine="0"/>
        <w:jc w:val="both"/>
      </w:pPr>
      <w:r>
        <w:rPr>
          <w:color w:val="1F3863"/>
          <w:spacing w:val="1"/>
          <w:lang w:val="ru-RU"/>
        </w:rPr>
        <w:t xml:space="preserve">Апелляции на решения главного арбитра или его помощников подаются председателю </w:t>
      </w:r>
      <w:r w:rsidR="004C3781">
        <w:rPr>
          <w:color w:val="1F3863"/>
          <w:spacing w:val="1"/>
          <w:lang w:val="ru-RU"/>
        </w:rPr>
        <w:t>А</w:t>
      </w:r>
      <w:r>
        <w:rPr>
          <w:color w:val="1F3863"/>
          <w:spacing w:val="1"/>
          <w:lang w:val="ru-RU"/>
        </w:rPr>
        <w:t xml:space="preserve">пелляционного комитета в письменной форме в течение 30 минут после завершения соответствующей партии. Протест сопровождается суммой в 200 </w:t>
      </w:r>
      <w:r w:rsidR="004C3781">
        <w:rPr>
          <w:color w:val="1F3863"/>
          <w:spacing w:val="1"/>
          <w:lang w:val="ru-RU"/>
        </w:rPr>
        <w:t>евро</w:t>
      </w:r>
      <w:r>
        <w:rPr>
          <w:color w:val="1F3863"/>
          <w:spacing w:val="1"/>
          <w:lang w:val="ru-RU"/>
        </w:rPr>
        <w:t xml:space="preserve"> в качестве залога от подписавшего лица. Залог передается председателю Апелляционного комитета. При удовлетворении протеста данная сумма возвращается немедленно.  В противном случае залог изымается в пользу ФИДЕ.  </w:t>
      </w:r>
    </w:p>
    <w:p w14:paraId="15D98B25" w14:textId="77777777" w:rsidR="00DE6998" w:rsidRDefault="00DE6998">
      <w:pPr>
        <w:spacing w:before="2" w:line="240" w:lineRule="exact"/>
        <w:rPr>
          <w:sz w:val="24"/>
          <w:szCs w:val="24"/>
        </w:rPr>
      </w:pPr>
    </w:p>
    <w:p w14:paraId="55BBBDC4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555"/>
        </w:tabs>
        <w:ind w:left="555" w:right="4819" w:hanging="440"/>
        <w:jc w:val="both"/>
        <w:rPr>
          <w:lang w:val="ru-RU"/>
        </w:rPr>
      </w:pPr>
      <w:r>
        <w:rPr>
          <w:color w:val="1F3863"/>
          <w:spacing w:val="1"/>
          <w:lang w:val="ru-RU"/>
        </w:rPr>
        <w:t>Состав Апелляционного комитета будет объявлен в установленные сроки.</w:t>
      </w:r>
    </w:p>
    <w:p w14:paraId="1E6BF24E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2E3B559B" w14:textId="77777777" w:rsidR="00DE6998" w:rsidRDefault="00000000">
      <w:pPr>
        <w:pStyle w:val="3"/>
        <w:numPr>
          <w:ilvl w:val="0"/>
          <w:numId w:val="8"/>
        </w:numPr>
        <w:tabs>
          <w:tab w:val="left" w:pos="445"/>
        </w:tabs>
        <w:ind w:left="445" w:right="6838" w:hanging="330"/>
        <w:jc w:val="both"/>
        <w:rPr>
          <w:b w:val="0"/>
          <w:bCs w:val="0"/>
        </w:rPr>
      </w:pPr>
      <w:bookmarkStart w:id="13" w:name="11._TOURNAMENT_SCHEDULE"/>
      <w:bookmarkEnd w:id="13"/>
      <w:r>
        <w:rPr>
          <w:color w:val="1F3863"/>
          <w:spacing w:val="2"/>
          <w:lang w:val="ru-RU"/>
        </w:rPr>
        <w:t>Турнирное расписание</w:t>
      </w:r>
    </w:p>
    <w:p w14:paraId="354FE8C9" w14:textId="77777777" w:rsidR="00DE6998" w:rsidRDefault="00DE6998">
      <w:pPr>
        <w:spacing w:before="12" w:line="260" w:lineRule="exact"/>
        <w:rPr>
          <w:sz w:val="26"/>
          <w:szCs w:val="26"/>
        </w:rPr>
      </w:pPr>
    </w:p>
    <w:tbl>
      <w:tblPr>
        <w:tblStyle w:val="TableNormal0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886"/>
        <w:gridCol w:w="2095"/>
        <w:gridCol w:w="2121"/>
        <w:gridCol w:w="1656"/>
        <w:gridCol w:w="1876"/>
      </w:tblGrid>
      <w:tr w:rsidR="00287018" w14:paraId="22728276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4489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19F4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pacing w:val="2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BD8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pacing w:val="2"/>
                <w:sz w:val="20"/>
                <w:szCs w:val="20"/>
                <w:lang w:val="ru-RU"/>
              </w:rPr>
              <w:t>Турнирное мероприятие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AE05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pacing w:val="2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B368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Сопутствующее мероприятие</w:t>
            </w:r>
          </w:p>
        </w:tc>
      </w:tr>
      <w:tr w:rsidR="00287018" w14:paraId="1D31A929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AF14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24/10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4D50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Приезд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AEA3" w14:textId="77777777" w:rsidR="00FD1612" w:rsidRDefault="00FD1612" w:rsidP="00C10160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5C02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ACCB" w14:textId="77777777" w:rsidR="00FD1612" w:rsidRDefault="00FD1612" w:rsidP="00C10160"/>
        </w:tc>
      </w:tr>
      <w:tr w:rsidR="00287018" w14:paraId="2E06F153" w14:textId="77777777" w:rsidTr="00C10160">
        <w:trPr>
          <w:trHeight w:hRule="exact" w:val="55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5354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25/10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714A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7116E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3"/>
                <w:sz w:val="20"/>
                <w:szCs w:val="20"/>
                <w:lang w:val="ru-RU"/>
              </w:rPr>
              <w:t>Техническое совещание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7205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E11D" w14:textId="77777777" w:rsidR="00FD1612" w:rsidRDefault="00FD1612" w:rsidP="00C10160"/>
        </w:tc>
      </w:tr>
      <w:tr w:rsidR="00287018" w14:paraId="29F9ECA3" w14:textId="77777777" w:rsidTr="00C10160">
        <w:trPr>
          <w:trHeight w:hRule="exact" w:val="550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C42F" w14:textId="77777777" w:rsidR="00FD1612" w:rsidRDefault="00FD1612" w:rsidP="00C10160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2068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14:30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0DBF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Церемония открытия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3BAB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DC72" w14:textId="77777777" w:rsidR="00FD1612" w:rsidRDefault="00FD1612" w:rsidP="00C10160"/>
        </w:tc>
      </w:tr>
      <w:tr w:rsidR="00287018" w14:paraId="55F048BD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005B" w14:textId="77777777" w:rsidR="00FD1612" w:rsidRDefault="00FD1612" w:rsidP="00C10160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866B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64F5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Arial" w:eastAsia="Arial" w:hAnsi="Arial" w:cs="Arial"/>
                <w:color w:val="1F3863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B352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F9A0" w14:textId="77777777" w:rsidR="00FD1612" w:rsidRDefault="00FD1612" w:rsidP="00C10160"/>
        </w:tc>
      </w:tr>
      <w:tr w:rsidR="00287018" w14:paraId="1D403850" w14:textId="77777777" w:rsidTr="00C10160">
        <w:trPr>
          <w:trHeight w:hRule="exact" w:val="55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5DC9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26/10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F423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AFF7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2</w:t>
            </w:r>
            <w:r>
              <w:rPr>
                <w:rFonts w:ascii="Arial" w:eastAsia="Arial" w:hAnsi="Arial" w:cs="Arial"/>
                <w:color w:val="1F3863"/>
                <w:spacing w:val="-3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7AFD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F0BC" w14:textId="77777777" w:rsidR="00FD1612" w:rsidRDefault="00FD1612" w:rsidP="00C10160"/>
        </w:tc>
      </w:tr>
      <w:tr w:rsidR="00287018" w:rsidRPr="00890BD8" w14:paraId="289D8625" w14:textId="77777777" w:rsidTr="004C3781">
        <w:trPr>
          <w:trHeight w:hRule="exact" w:val="857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0AA3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27/10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E42F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B82A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3</w:t>
            </w:r>
            <w:r>
              <w:rPr>
                <w:rFonts w:ascii="Arial" w:eastAsia="Arial" w:hAnsi="Arial" w:cs="Arial"/>
                <w:color w:val="1F3863"/>
                <w:spacing w:val="1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FBF9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21:30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5BB1" w14:textId="0189FF2D" w:rsidR="00FD1612" w:rsidRPr="00890BD8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Блицтурнир с обсчетом рейтинга </w:t>
            </w:r>
            <w:r w:rsidR="004C3781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ФИДЕ</w:t>
            </w:r>
          </w:p>
        </w:tc>
      </w:tr>
      <w:tr w:rsidR="00287018" w14:paraId="25E31812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0232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28/10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2050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8956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4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6DC6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345A" w14:textId="77777777" w:rsidR="00FD1612" w:rsidRDefault="00FD1612" w:rsidP="00C10160"/>
        </w:tc>
      </w:tr>
      <w:tr w:rsidR="00287018" w14:paraId="6A76C893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26EF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29/10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61BD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4B01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5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39D0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88E0" w14:textId="77777777" w:rsidR="00FD1612" w:rsidRDefault="00FD1612" w:rsidP="00C10160"/>
        </w:tc>
      </w:tr>
      <w:tr w:rsidR="00287018" w:rsidRPr="00890BD8" w14:paraId="39011C60" w14:textId="77777777" w:rsidTr="004C3781">
        <w:trPr>
          <w:trHeight w:hRule="exact" w:val="870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96E0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30/10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09A9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5CA7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6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5EB7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21:30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6979" w14:textId="4242B2A8" w:rsidR="00FD1612" w:rsidRPr="00890BD8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Блицтурнир с обсчетом рейтинга </w:t>
            </w:r>
            <w:r w:rsidR="004C3781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ФИДЕ</w:t>
            </w:r>
          </w:p>
        </w:tc>
      </w:tr>
      <w:tr w:rsidR="00287018" w:rsidRPr="00890BD8" w14:paraId="36E6464B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6B68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31/10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7817E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День отдыха</w:t>
            </w:r>
          </w:p>
        </w:tc>
        <w:tc>
          <w:tcPr>
            <w:tcW w:w="5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C3C6" w14:textId="79EFBAC1" w:rsidR="00FD1612" w:rsidRPr="00890BD8" w:rsidRDefault="00000000" w:rsidP="00C10160">
            <w:pPr>
              <w:pStyle w:val="TableParagraph"/>
              <w:spacing w:before="41"/>
              <w:ind w:left="14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Посещение городов </w:t>
            </w:r>
            <w:r w:rsidR="004C3781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Монреале</w:t>
            </w:r>
            <w:r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 xml:space="preserve"> и </w:t>
            </w:r>
            <w:r w:rsidR="004C3781">
              <w:rPr>
                <w:rFonts w:ascii="Arial" w:eastAsia="Arial" w:hAnsi="Arial" w:cs="Arial"/>
                <w:color w:val="1F3863"/>
                <w:spacing w:val="1"/>
                <w:sz w:val="20"/>
                <w:szCs w:val="20"/>
                <w:lang w:val="ru-RU"/>
              </w:rPr>
              <w:t>Палермо</w:t>
            </w:r>
          </w:p>
        </w:tc>
      </w:tr>
      <w:tr w:rsidR="00287018" w14:paraId="25B9F926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6A09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BD59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F69E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7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EBD5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1B74" w14:textId="77777777" w:rsidR="00FD1612" w:rsidRDefault="00FD1612" w:rsidP="00C10160"/>
        </w:tc>
      </w:tr>
      <w:tr w:rsidR="00287018" w14:paraId="4F066600" w14:textId="77777777" w:rsidTr="00C10160">
        <w:trPr>
          <w:trHeight w:hRule="exact" w:val="55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EFA2" w14:textId="77777777" w:rsidR="00FD1612" w:rsidRDefault="00000000" w:rsidP="00C10160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08F8" w14:textId="77777777" w:rsidR="00FD1612" w:rsidRDefault="00000000" w:rsidP="00C10160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FA3F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8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08CD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3FA4" w14:textId="77777777" w:rsidR="00FD1612" w:rsidRDefault="00FD1612" w:rsidP="00C10160"/>
        </w:tc>
      </w:tr>
      <w:tr w:rsidR="00287018" w14:paraId="5A593B74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DC4D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3/11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48B2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9C86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9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1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7B92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8766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3"/>
                <w:sz w:val="20"/>
                <w:szCs w:val="20"/>
                <w:lang w:val="ru-RU"/>
              </w:rPr>
              <w:t>Футбольный матч</w:t>
            </w:r>
          </w:p>
        </w:tc>
      </w:tr>
      <w:tr w:rsidR="00287018" w14:paraId="4D776F91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C475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lastRenderedPageBreak/>
              <w:t>4/11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84E2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BDC6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10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2F72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EC14" w14:textId="77777777" w:rsidR="00FD1612" w:rsidRDefault="00FD1612" w:rsidP="00C10160"/>
        </w:tc>
      </w:tr>
      <w:tr w:rsidR="00287018" w14:paraId="01173A3F" w14:textId="77777777" w:rsidTr="00C10160">
        <w:trPr>
          <w:trHeight w:hRule="exact" w:val="550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DF45" w14:textId="77777777" w:rsidR="00FD1612" w:rsidRDefault="00000000" w:rsidP="00C10160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5/11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52D9" w14:textId="77777777" w:rsidR="00FD1612" w:rsidRDefault="00000000" w:rsidP="00C10160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478A" w14:textId="77777777" w:rsidR="00FD1612" w:rsidRDefault="00000000" w:rsidP="00C10160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11</w:t>
            </w:r>
            <w:r>
              <w:rPr>
                <w:rFonts w:ascii="Arial" w:eastAsia="Arial" w:hAnsi="Arial" w:cs="Arial"/>
                <w:color w:val="1F3863"/>
                <w:spacing w:val="-2"/>
                <w:position w:val="7"/>
                <w:sz w:val="13"/>
                <w:szCs w:val="13"/>
                <w:lang w:val="ru-RU"/>
              </w:rPr>
              <w:t xml:space="preserve">й </w:t>
            </w: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6AE0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E306" w14:textId="77777777" w:rsidR="00FD1612" w:rsidRDefault="00FD1612" w:rsidP="00C10160"/>
        </w:tc>
      </w:tr>
      <w:tr w:rsidR="00287018" w:rsidRPr="00890BD8" w14:paraId="554A15BB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26ED" w14:textId="77777777" w:rsidR="00FD1612" w:rsidRDefault="00FD1612" w:rsidP="00C10160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3A1B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21:30*</w:t>
            </w:r>
          </w:p>
        </w:tc>
        <w:tc>
          <w:tcPr>
            <w:tcW w:w="5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BAF5" w14:textId="77777777" w:rsidR="00FD1612" w:rsidRPr="00890BD8" w:rsidRDefault="00000000" w:rsidP="00C10160">
            <w:pPr>
              <w:pStyle w:val="TableParagraph"/>
              <w:spacing w:before="41"/>
              <w:ind w:left="5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1F3863"/>
                <w:sz w:val="20"/>
                <w:szCs w:val="20"/>
                <w:lang w:val="ru-RU"/>
              </w:rPr>
              <w:t>Церемония закрытия и гала-ужин с меню из местных блюд</w:t>
            </w:r>
          </w:p>
        </w:tc>
      </w:tr>
      <w:tr w:rsidR="00287018" w14:paraId="201AC259" w14:textId="77777777" w:rsidTr="00C10160">
        <w:trPr>
          <w:trHeight w:hRule="exact" w:val="55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8F29" w14:textId="77777777" w:rsidR="00FD1612" w:rsidRDefault="00000000" w:rsidP="00C1016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3"/>
                <w:spacing w:val="-2"/>
                <w:sz w:val="20"/>
                <w:szCs w:val="20"/>
                <w:lang w:val="ru-RU"/>
              </w:rPr>
              <w:t>6/11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E4C5" w14:textId="77777777" w:rsidR="00FD1612" w:rsidRDefault="00000000" w:rsidP="00C1016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3863"/>
                <w:sz w:val="20"/>
                <w:szCs w:val="20"/>
                <w:lang w:val="ru-RU"/>
              </w:rPr>
              <w:t>Отъезд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4158" w14:textId="77777777" w:rsidR="00FD1612" w:rsidRDefault="00FD1612" w:rsidP="00C10160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9667" w14:textId="77777777" w:rsidR="00FD1612" w:rsidRDefault="00FD1612" w:rsidP="00C10160"/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A132" w14:textId="77777777" w:rsidR="00FD1612" w:rsidRDefault="00FD1612" w:rsidP="00C10160"/>
        </w:tc>
      </w:tr>
    </w:tbl>
    <w:p w14:paraId="289EE5FB" w14:textId="77777777" w:rsidR="00DE6998" w:rsidRDefault="00DE6998">
      <w:pPr>
        <w:spacing w:before="5" w:line="90" w:lineRule="exact"/>
        <w:rPr>
          <w:sz w:val="9"/>
          <w:szCs w:val="9"/>
        </w:rPr>
      </w:pPr>
    </w:p>
    <w:p w14:paraId="59FC76B1" w14:textId="77777777" w:rsidR="00DE6998" w:rsidRPr="00890BD8" w:rsidRDefault="00000000">
      <w:pPr>
        <w:pStyle w:val="a3"/>
        <w:spacing w:before="42"/>
        <w:ind w:right="313"/>
        <w:rPr>
          <w:lang w:val="ru-RU"/>
        </w:rPr>
      </w:pPr>
      <w:r>
        <w:rPr>
          <w:color w:val="1F3863"/>
          <w:spacing w:val="2"/>
          <w:lang w:val="ru-RU"/>
        </w:rPr>
        <w:t>*Церемония закрытия может быть отложена в зависимости от времени окончания последнего тура</w:t>
      </w:r>
    </w:p>
    <w:p w14:paraId="45624602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66248F2B" w14:textId="568B9159" w:rsidR="00DE6998" w:rsidRPr="00890BD8" w:rsidRDefault="00000000">
      <w:pPr>
        <w:pStyle w:val="3"/>
        <w:numPr>
          <w:ilvl w:val="0"/>
          <w:numId w:val="8"/>
        </w:numPr>
        <w:tabs>
          <w:tab w:val="left" w:pos="445"/>
        </w:tabs>
        <w:ind w:left="445" w:hanging="330"/>
        <w:rPr>
          <w:b w:val="0"/>
          <w:bCs w:val="0"/>
          <w:lang w:val="ru-RU"/>
        </w:rPr>
      </w:pPr>
      <w:bookmarkStart w:id="14" w:name="12._TOURNAMENT_PRESS_RELEASES_AND_INFORM"/>
      <w:bookmarkEnd w:id="14"/>
      <w:r>
        <w:rPr>
          <w:color w:val="1F3863"/>
          <w:spacing w:val="2"/>
          <w:lang w:val="ru-RU"/>
        </w:rPr>
        <w:t>Пресс-релизы и информация о турнир</w:t>
      </w:r>
      <w:r w:rsidR="004C3781">
        <w:rPr>
          <w:color w:val="1F3863"/>
          <w:spacing w:val="2"/>
          <w:lang w:val="ru-RU"/>
        </w:rPr>
        <w:t>е</w:t>
      </w:r>
    </w:p>
    <w:p w14:paraId="239559A9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339D7798" w14:textId="77777777" w:rsidR="00DE6998" w:rsidRPr="00890BD8" w:rsidRDefault="00000000">
      <w:pPr>
        <w:pStyle w:val="a3"/>
        <w:spacing w:line="276" w:lineRule="auto"/>
        <w:rPr>
          <w:lang w:val="ru-RU"/>
        </w:rPr>
      </w:pPr>
      <w:r>
        <w:rPr>
          <w:color w:val="1F3863"/>
          <w:spacing w:val="1"/>
          <w:lang w:val="ru-RU"/>
        </w:rPr>
        <w:t xml:space="preserve">Предоставление пресс-релизов, фотографий, видеороликов, подборки партий в формате </w:t>
      </w:r>
      <w:proofErr w:type="spellStart"/>
      <w:r>
        <w:rPr>
          <w:color w:val="1F3863"/>
          <w:spacing w:val="1"/>
          <w:lang w:val="ru-RU"/>
        </w:rPr>
        <w:t>pgn</w:t>
      </w:r>
      <w:proofErr w:type="spellEnd"/>
      <w:r>
        <w:rPr>
          <w:color w:val="1F3863"/>
          <w:spacing w:val="1"/>
          <w:lang w:val="ru-RU"/>
        </w:rPr>
        <w:t xml:space="preserve"> и общей информации будет происходить ежедневно через </w:t>
      </w:r>
      <w:proofErr w:type="spellStart"/>
      <w:r>
        <w:rPr>
          <w:color w:val="1F3863"/>
          <w:spacing w:val="1"/>
          <w:lang w:val="ru-RU"/>
        </w:rPr>
        <w:t>Telegram</w:t>
      </w:r>
      <w:proofErr w:type="spellEnd"/>
      <w:r>
        <w:rPr>
          <w:color w:val="1F3863"/>
          <w:spacing w:val="1"/>
          <w:lang w:val="ru-RU"/>
        </w:rPr>
        <w:t>-канал и официальный сайт.</w:t>
      </w:r>
    </w:p>
    <w:p w14:paraId="3B01DBD5" w14:textId="77777777" w:rsidR="00DE6998" w:rsidRPr="00890BD8" w:rsidRDefault="00DE6998">
      <w:pPr>
        <w:spacing w:before="2" w:line="240" w:lineRule="exact"/>
        <w:rPr>
          <w:sz w:val="24"/>
          <w:szCs w:val="24"/>
          <w:lang w:val="ru-RU"/>
        </w:rPr>
      </w:pPr>
    </w:p>
    <w:p w14:paraId="515B5D82" w14:textId="77777777" w:rsidR="00DE6998" w:rsidRDefault="00000000">
      <w:pPr>
        <w:pStyle w:val="3"/>
        <w:numPr>
          <w:ilvl w:val="0"/>
          <w:numId w:val="8"/>
        </w:numPr>
        <w:tabs>
          <w:tab w:val="left" w:pos="445"/>
        </w:tabs>
        <w:ind w:left="445" w:hanging="330"/>
        <w:rPr>
          <w:b w:val="0"/>
          <w:bCs w:val="0"/>
        </w:rPr>
      </w:pPr>
      <w:bookmarkStart w:id="15" w:name="13._PRIZES"/>
      <w:bookmarkEnd w:id="15"/>
      <w:r>
        <w:rPr>
          <w:color w:val="1F3863"/>
          <w:spacing w:val="1"/>
          <w:lang w:val="ru-RU"/>
        </w:rPr>
        <w:t>Призовой фонд</w:t>
      </w:r>
    </w:p>
    <w:p w14:paraId="391F29FB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7B9A4F48" w14:textId="77777777" w:rsidR="00DE6998" w:rsidRPr="00890BD8" w:rsidRDefault="00000000">
      <w:pPr>
        <w:pStyle w:val="a3"/>
        <w:numPr>
          <w:ilvl w:val="1"/>
          <w:numId w:val="8"/>
        </w:numPr>
        <w:tabs>
          <w:tab w:val="left" w:pos="555"/>
        </w:tabs>
        <w:ind w:left="555" w:hanging="440"/>
        <w:rPr>
          <w:lang w:val="ru-RU"/>
        </w:rPr>
      </w:pPr>
      <w:r>
        <w:rPr>
          <w:color w:val="1F3863"/>
          <w:spacing w:val="2"/>
          <w:lang w:val="ru-RU"/>
        </w:rPr>
        <w:t>Три лучших игрока каждого турнира получают кубки.</w:t>
      </w:r>
    </w:p>
    <w:p w14:paraId="69E079D6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63AEEA2C" w14:textId="4353E3B1" w:rsidR="00DE6998" w:rsidRDefault="00000000">
      <w:pPr>
        <w:numPr>
          <w:ilvl w:val="1"/>
          <w:numId w:val="8"/>
        </w:numPr>
        <w:tabs>
          <w:tab w:val="left" w:pos="555"/>
        </w:tabs>
        <w:ind w:left="555" w:hanging="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F3863"/>
          <w:spacing w:val="1"/>
          <w:sz w:val="20"/>
          <w:szCs w:val="20"/>
          <w:lang w:val="ru-RU"/>
        </w:rPr>
        <w:t xml:space="preserve">Призовой фонд – </w:t>
      </w:r>
      <w:r>
        <w:rPr>
          <w:rFonts w:ascii="Arial" w:eastAsia="Arial" w:hAnsi="Arial" w:cs="Arial"/>
          <w:b/>
          <w:bCs/>
          <w:color w:val="1F3863"/>
          <w:spacing w:val="3"/>
          <w:sz w:val="20"/>
          <w:szCs w:val="20"/>
          <w:lang w:val="ru-RU"/>
        </w:rPr>
        <w:t xml:space="preserve">25000 </w:t>
      </w:r>
      <w:r>
        <w:rPr>
          <w:rFonts w:ascii="Arial" w:eastAsia="Arial" w:hAnsi="Arial" w:cs="Arial"/>
          <w:color w:val="1F3863"/>
          <w:spacing w:val="1"/>
          <w:sz w:val="20"/>
          <w:szCs w:val="20"/>
          <w:lang w:val="ru-RU"/>
        </w:rPr>
        <w:t>евро:</w:t>
      </w:r>
    </w:p>
    <w:p w14:paraId="485A753F" w14:textId="77777777" w:rsidR="00DE6998" w:rsidRDefault="00DE6998">
      <w:pPr>
        <w:spacing w:before="3" w:line="200" w:lineRule="exact"/>
        <w:rPr>
          <w:sz w:val="20"/>
          <w:szCs w:val="20"/>
        </w:rPr>
      </w:pPr>
    </w:p>
    <w:p w14:paraId="5150D4DE" w14:textId="77777777" w:rsidR="00DE6998" w:rsidRDefault="00DE6998">
      <w:pPr>
        <w:spacing w:line="200" w:lineRule="exact"/>
        <w:rPr>
          <w:sz w:val="20"/>
          <w:szCs w:val="20"/>
        </w:rPr>
        <w:sectPr w:rsidR="00DE6998">
          <w:pgSz w:w="11905" w:h="16840"/>
          <w:pgMar w:top="1320" w:right="1020" w:bottom="280" w:left="1020" w:header="720" w:footer="720" w:gutter="0"/>
          <w:cols w:space="720"/>
        </w:sectPr>
      </w:pPr>
    </w:p>
    <w:p w14:paraId="25032077" w14:textId="77777777" w:rsidR="00DE6998" w:rsidRDefault="00000000">
      <w:pPr>
        <w:pStyle w:val="1"/>
        <w:ind w:right="2100"/>
        <w:jc w:val="center"/>
        <w:rPr>
          <w:b w:val="0"/>
          <w:bCs w:val="0"/>
        </w:rPr>
      </w:pPr>
      <w:r>
        <w:rPr>
          <w:color w:val="1F3863"/>
          <w:spacing w:val="-2"/>
          <w:lang w:val="ru-RU"/>
        </w:rPr>
        <w:t>Открытый турнир ветеранов 50+</w:t>
      </w:r>
    </w:p>
    <w:p w14:paraId="04014A94" w14:textId="77777777" w:rsidR="00DE6998" w:rsidRDefault="00DE6998">
      <w:pPr>
        <w:spacing w:before="2" w:line="280" w:lineRule="exact"/>
        <w:rPr>
          <w:sz w:val="28"/>
          <w:szCs w:val="28"/>
        </w:rPr>
      </w:pPr>
    </w:p>
    <w:p w14:paraId="4096BEF9" w14:textId="6317A378" w:rsidR="00DE6998" w:rsidRPr="004C3781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  <w:rPr>
          <w:lang w:val="ru-RU"/>
        </w:rPr>
      </w:pPr>
      <w:r>
        <w:rPr>
          <w:color w:val="1F3863"/>
          <w:spacing w:val="-2"/>
          <w:lang w:val="ru-RU"/>
        </w:rPr>
        <w:t xml:space="preserve">1,500.00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кубок и золотая медаль</w:t>
      </w:r>
    </w:p>
    <w:p w14:paraId="72291A90" w14:textId="35E37450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 xml:space="preserve">1,300.00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Серебряная медаль</w:t>
      </w:r>
    </w:p>
    <w:p w14:paraId="2DED0ACA" w14:textId="03DAE8A3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 xml:space="preserve">1,200.00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Бронзовая медаль</w:t>
      </w:r>
    </w:p>
    <w:p w14:paraId="79C3A040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1000 евро</w:t>
      </w:r>
    </w:p>
    <w:p w14:paraId="60E7B248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800 евро</w:t>
      </w:r>
    </w:p>
    <w:p w14:paraId="33AF57E3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700 евро</w:t>
      </w:r>
    </w:p>
    <w:p w14:paraId="68CB703C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600 евро</w:t>
      </w:r>
    </w:p>
    <w:p w14:paraId="5F9DA6A8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500 евро</w:t>
      </w:r>
    </w:p>
    <w:p w14:paraId="3E0F5459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450 евро</w:t>
      </w:r>
    </w:p>
    <w:p w14:paraId="6D23A196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400 евро</w:t>
      </w:r>
    </w:p>
    <w:p w14:paraId="0AFAEDBC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350 евро</w:t>
      </w:r>
    </w:p>
    <w:p w14:paraId="577EEAAF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300 евро</w:t>
      </w:r>
    </w:p>
    <w:p w14:paraId="3AFE2DEA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250 евро</w:t>
      </w:r>
    </w:p>
    <w:p w14:paraId="44344AE4" w14:textId="77777777" w:rsidR="00DE6998" w:rsidRDefault="00000000">
      <w:pPr>
        <w:pStyle w:val="a3"/>
        <w:numPr>
          <w:ilvl w:val="0"/>
          <w:numId w:val="6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>200 евро</w:t>
      </w:r>
    </w:p>
    <w:p w14:paraId="2529E159" w14:textId="77777777" w:rsidR="00DE6998" w:rsidRDefault="00000000">
      <w:pPr>
        <w:pStyle w:val="1"/>
        <w:ind w:right="2562"/>
        <w:jc w:val="center"/>
        <w:rPr>
          <w:b w:val="0"/>
          <w:bCs w:val="0"/>
        </w:rPr>
      </w:pPr>
      <w:r>
        <w:rPr>
          <w:b w:val="0"/>
          <w:bCs w:val="0"/>
          <w:lang w:val="ru-RU"/>
        </w:rPr>
        <w:br w:type="column"/>
      </w:r>
      <w:r>
        <w:rPr>
          <w:color w:val="1F3863"/>
          <w:spacing w:val="-2"/>
          <w:lang w:val="ru-RU"/>
        </w:rPr>
        <w:t>Открытый турнир ветеранов 65+</w:t>
      </w:r>
    </w:p>
    <w:p w14:paraId="52B6E8F9" w14:textId="77777777" w:rsidR="00DE6998" w:rsidRDefault="00DE6998">
      <w:pPr>
        <w:spacing w:before="2" w:line="280" w:lineRule="exact"/>
        <w:rPr>
          <w:sz w:val="28"/>
          <w:szCs w:val="28"/>
        </w:rPr>
      </w:pPr>
    </w:p>
    <w:p w14:paraId="4E1489E6" w14:textId="76C4F68F" w:rsidR="00DE6998" w:rsidRPr="004C3781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  <w:rPr>
          <w:lang w:val="ru-RU"/>
        </w:rPr>
      </w:pPr>
      <w:r>
        <w:rPr>
          <w:color w:val="1F3863"/>
          <w:spacing w:val="-2"/>
          <w:lang w:val="ru-RU"/>
        </w:rPr>
        <w:t xml:space="preserve">1,500.00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кубок и золотая медаль</w:t>
      </w:r>
    </w:p>
    <w:p w14:paraId="04FB168C" w14:textId="2A5B487A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 xml:space="preserve">1,300.00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Серебряная медаль</w:t>
      </w:r>
    </w:p>
    <w:p w14:paraId="2F9CB21B" w14:textId="0F5A1728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 xml:space="preserve">1,200.00 </w:t>
      </w:r>
      <w:r w:rsidR="004C3781">
        <w:rPr>
          <w:color w:val="1F3863"/>
          <w:spacing w:val="-2"/>
          <w:lang w:val="ru-RU"/>
        </w:rPr>
        <w:t>евро</w:t>
      </w:r>
      <w:r>
        <w:rPr>
          <w:color w:val="1F3863"/>
          <w:spacing w:val="-2"/>
          <w:lang w:val="ru-RU"/>
        </w:rPr>
        <w:t xml:space="preserve"> – Бронзовая медаль</w:t>
      </w:r>
    </w:p>
    <w:p w14:paraId="296986F5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1000 евро</w:t>
      </w:r>
    </w:p>
    <w:p w14:paraId="506B33FA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800 евро</w:t>
      </w:r>
    </w:p>
    <w:p w14:paraId="3BB5E8E5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700 евро</w:t>
      </w:r>
    </w:p>
    <w:p w14:paraId="4CB46252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600 евро</w:t>
      </w:r>
    </w:p>
    <w:p w14:paraId="3F2CC86B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500 евро</w:t>
      </w:r>
    </w:p>
    <w:p w14:paraId="3411888A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450 евро</w:t>
      </w:r>
    </w:p>
    <w:p w14:paraId="1FAFDD8B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400 евро</w:t>
      </w:r>
    </w:p>
    <w:p w14:paraId="38D2D4F2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350 евро</w:t>
      </w:r>
    </w:p>
    <w:p w14:paraId="0B400B47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300 евро</w:t>
      </w:r>
    </w:p>
    <w:p w14:paraId="32FD6196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250 евро</w:t>
      </w:r>
    </w:p>
    <w:p w14:paraId="3D957336" w14:textId="77777777" w:rsidR="00DE6998" w:rsidRDefault="00000000">
      <w:pPr>
        <w:pStyle w:val="a3"/>
        <w:numPr>
          <w:ilvl w:val="0"/>
          <w:numId w:val="5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>200 евро</w:t>
      </w:r>
    </w:p>
    <w:p w14:paraId="2971AF8B" w14:textId="77777777" w:rsidR="00DE6998" w:rsidRDefault="00DE6998">
      <w:pPr>
        <w:sectPr w:rsidR="00DE6998" w:rsidSect="00FD1612">
          <w:type w:val="continuous"/>
          <w:pgSz w:w="11905" w:h="16840"/>
          <w:pgMar w:top="1320" w:right="1020" w:bottom="851" w:left="1020" w:header="720" w:footer="720" w:gutter="0"/>
          <w:cols w:num="2" w:space="720" w:equalWidth="0">
            <w:col w:w="4441" w:space="521"/>
            <w:col w:w="4903"/>
          </w:cols>
        </w:sectPr>
      </w:pPr>
    </w:p>
    <w:p w14:paraId="09682192" w14:textId="77777777" w:rsidR="00DE6998" w:rsidRDefault="00000000">
      <w:pPr>
        <w:pStyle w:val="1"/>
        <w:spacing w:before="75"/>
        <w:ind w:left="220"/>
        <w:rPr>
          <w:b w:val="0"/>
          <w:bCs w:val="0"/>
        </w:rPr>
      </w:pPr>
      <w:r>
        <w:rPr>
          <w:color w:val="1F3863"/>
          <w:spacing w:val="3"/>
          <w:lang w:val="ru-RU"/>
        </w:rPr>
        <w:lastRenderedPageBreak/>
        <w:t>Женский турнир 50+</w:t>
      </w:r>
    </w:p>
    <w:p w14:paraId="7ADC88BF" w14:textId="77777777" w:rsidR="00DE6998" w:rsidRDefault="00DE6998">
      <w:pPr>
        <w:spacing w:before="7" w:line="280" w:lineRule="exact"/>
        <w:rPr>
          <w:sz w:val="28"/>
          <w:szCs w:val="28"/>
        </w:rPr>
      </w:pPr>
    </w:p>
    <w:p w14:paraId="7976F5C1" w14:textId="11C45B61" w:rsidR="00DE6998" w:rsidRPr="004C3781" w:rsidRDefault="00000000">
      <w:pPr>
        <w:pStyle w:val="a3"/>
        <w:numPr>
          <w:ilvl w:val="0"/>
          <w:numId w:val="4"/>
        </w:numPr>
        <w:tabs>
          <w:tab w:val="left" w:pos="941"/>
        </w:tabs>
        <w:ind w:left="941"/>
        <w:rPr>
          <w:lang w:val="ru-RU"/>
        </w:rPr>
      </w:pPr>
      <w:r>
        <w:rPr>
          <w:color w:val="1F3863"/>
          <w:spacing w:val="-2"/>
          <w:lang w:val="ru-RU"/>
        </w:rPr>
        <w:t xml:space="preserve">800.00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кубок и золотая медаль</w:t>
      </w:r>
    </w:p>
    <w:p w14:paraId="63BEDC61" w14:textId="21666F55" w:rsidR="00DE6998" w:rsidRDefault="00000000">
      <w:pPr>
        <w:pStyle w:val="a3"/>
        <w:numPr>
          <w:ilvl w:val="0"/>
          <w:numId w:val="4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 xml:space="preserve">700.00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Серебряная медаль</w:t>
      </w:r>
    </w:p>
    <w:p w14:paraId="2C196B67" w14:textId="35A4E21F" w:rsidR="00DE6998" w:rsidRDefault="00000000">
      <w:pPr>
        <w:pStyle w:val="a3"/>
        <w:numPr>
          <w:ilvl w:val="0"/>
          <w:numId w:val="4"/>
        </w:numPr>
        <w:tabs>
          <w:tab w:val="left" w:pos="941"/>
        </w:tabs>
        <w:ind w:left="941"/>
      </w:pPr>
      <w:r>
        <w:rPr>
          <w:color w:val="1F3863"/>
          <w:spacing w:val="-2"/>
          <w:lang w:val="ru-RU"/>
        </w:rPr>
        <w:t xml:space="preserve">600.00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Бронзовая медаль</w:t>
      </w:r>
    </w:p>
    <w:p w14:paraId="663A130D" w14:textId="0720481B" w:rsidR="00DE6998" w:rsidRDefault="00000000">
      <w:pPr>
        <w:pStyle w:val="a3"/>
        <w:ind w:left="580"/>
        <w:rPr>
          <w:rFonts w:cs="Arial"/>
        </w:rPr>
      </w:pPr>
      <w:r>
        <w:rPr>
          <w:color w:val="1F3863"/>
          <w:spacing w:val="-2"/>
          <w:lang w:val="ru-RU"/>
        </w:rPr>
        <w:t xml:space="preserve">4.   400.00 </w:t>
      </w:r>
      <w:r w:rsidR="004C3781">
        <w:rPr>
          <w:color w:val="1F3863"/>
          <w:spacing w:val="-2"/>
          <w:lang w:val="ru-RU"/>
        </w:rPr>
        <w:t>евро</w:t>
      </w:r>
    </w:p>
    <w:p w14:paraId="5CF9C23F" w14:textId="77777777" w:rsidR="00DE6998" w:rsidRDefault="00000000">
      <w:pPr>
        <w:pStyle w:val="1"/>
        <w:spacing w:before="75"/>
        <w:ind w:left="220"/>
        <w:rPr>
          <w:b w:val="0"/>
          <w:bCs w:val="0"/>
        </w:rPr>
      </w:pPr>
      <w:r>
        <w:rPr>
          <w:b w:val="0"/>
          <w:bCs w:val="0"/>
          <w:lang w:val="ru-RU"/>
        </w:rPr>
        <w:br w:type="column"/>
      </w:r>
      <w:r>
        <w:rPr>
          <w:color w:val="1F3863"/>
          <w:spacing w:val="3"/>
          <w:lang w:val="ru-RU"/>
        </w:rPr>
        <w:t>Женский турнир 65+</w:t>
      </w:r>
    </w:p>
    <w:p w14:paraId="749DD3A2" w14:textId="77777777" w:rsidR="00DE6998" w:rsidRDefault="00DE6998">
      <w:pPr>
        <w:spacing w:before="7" w:line="280" w:lineRule="exact"/>
        <w:rPr>
          <w:sz w:val="28"/>
          <w:szCs w:val="28"/>
        </w:rPr>
      </w:pPr>
    </w:p>
    <w:p w14:paraId="65CCEB81" w14:textId="3442A02A" w:rsidR="00DE6998" w:rsidRPr="004C3781" w:rsidRDefault="00000000">
      <w:pPr>
        <w:pStyle w:val="a3"/>
        <w:numPr>
          <w:ilvl w:val="0"/>
          <w:numId w:val="3"/>
        </w:numPr>
        <w:tabs>
          <w:tab w:val="left" w:pos="940"/>
        </w:tabs>
        <w:ind w:left="940"/>
        <w:rPr>
          <w:lang w:val="ru-RU"/>
        </w:rPr>
      </w:pPr>
      <w:r>
        <w:rPr>
          <w:color w:val="1F3863"/>
          <w:spacing w:val="-2"/>
          <w:lang w:val="ru-RU"/>
        </w:rPr>
        <w:t xml:space="preserve">800.00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кубок и золотая медаль</w:t>
      </w:r>
    </w:p>
    <w:p w14:paraId="0173A53C" w14:textId="41663C6D" w:rsidR="00DE6998" w:rsidRDefault="00000000">
      <w:pPr>
        <w:pStyle w:val="a3"/>
        <w:numPr>
          <w:ilvl w:val="0"/>
          <w:numId w:val="3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 xml:space="preserve">700.00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Серебряная медаль</w:t>
      </w:r>
    </w:p>
    <w:p w14:paraId="4C969B74" w14:textId="27D7CA07" w:rsidR="00DE6998" w:rsidRDefault="00000000">
      <w:pPr>
        <w:pStyle w:val="a3"/>
        <w:numPr>
          <w:ilvl w:val="0"/>
          <w:numId w:val="3"/>
        </w:numPr>
        <w:tabs>
          <w:tab w:val="left" w:pos="940"/>
        </w:tabs>
        <w:ind w:left="940"/>
      </w:pPr>
      <w:r>
        <w:rPr>
          <w:color w:val="1F3863"/>
          <w:spacing w:val="-2"/>
          <w:lang w:val="ru-RU"/>
        </w:rPr>
        <w:t xml:space="preserve">600.00 </w:t>
      </w:r>
      <w:r w:rsidR="004C3781">
        <w:rPr>
          <w:color w:val="1F3863"/>
          <w:spacing w:val="-2"/>
          <w:lang w:val="ru-RU"/>
        </w:rPr>
        <w:t xml:space="preserve">евро </w:t>
      </w:r>
      <w:r>
        <w:rPr>
          <w:color w:val="1F3863"/>
          <w:spacing w:val="-2"/>
          <w:lang w:val="ru-RU"/>
        </w:rPr>
        <w:t>– Бронзовая медаль</w:t>
      </w:r>
    </w:p>
    <w:p w14:paraId="6B1A0B3F" w14:textId="5415B4AB" w:rsidR="00DE6998" w:rsidRDefault="00000000" w:rsidP="004C3781">
      <w:pPr>
        <w:pStyle w:val="a3"/>
        <w:ind w:left="580"/>
        <w:rPr>
          <w:rFonts w:cs="Arial"/>
        </w:rPr>
        <w:sectPr w:rsidR="00DE6998">
          <w:pgSz w:w="11905" w:h="16840"/>
          <w:pgMar w:top="1340" w:right="1020" w:bottom="280" w:left="1020" w:header="720" w:footer="720" w:gutter="0"/>
          <w:cols w:num="2" w:space="720" w:equalWidth="0">
            <w:col w:w="3795" w:space="1167"/>
            <w:col w:w="4903"/>
          </w:cols>
        </w:sectPr>
      </w:pPr>
      <w:r>
        <w:rPr>
          <w:color w:val="1F3863"/>
          <w:spacing w:val="-2"/>
          <w:lang w:val="ru-RU"/>
        </w:rPr>
        <w:t xml:space="preserve">4.   400.00 </w:t>
      </w:r>
      <w:r w:rsidR="004C3781">
        <w:rPr>
          <w:color w:val="1F3863"/>
          <w:spacing w:val="-2"/>
          <w:lang w:val="ru-RU"/>
        </w:rPr>
        <w:t>евро</w:t>
      </w:r>
    </w:p>
    <w:p w14:paraId="612E60BA" w14:textId="77777777" w:rsidR="00DE6998" w:rsidRDefault="00DE6998">
      <w:pPr>
        <w:spacing w:before="8" w:line="180" w:lineRule="exact"/>
        <w:rPr>
          <w:sz w:val="18"/>
          <w:szCs w:val="18"/>
        </w:rPr>
      </w:pPr>
    </w:p>
    <w:p w14:paraId="4B41AEB0" w14:textId="77777777" w:rsidR="00DE6998" w:rsidRDefault="00DE6998">
      <w:pPr>
        <w:spacing w:line="200" w:lineRule="exact"/>
        <w:rPr>
          <w:sz w:val="20"/>
          <w:szCs w:val="20"/>
        </w:rPr>
      </w:pPr>
    </w:p>
    <w:p w14:paraId="330CFE44" w14:textId="77777777" w:rsidR="00DE6998" w:rsidRDefault="00DE6998">
      <w:pPr>
        <w:spacing w:line="200" w:lineRule="exact"/>
        <w:rPr>
          <w:sz w:val="20"/>
          <w:szCs w:val="20"/>
        </w:rPr>
      </w:pPr>
    </w:p>
    <w:p w14:paraId="14833C3D" w14:textId="77777777" w:rsidR="00DE6998" w:rsidRDefault="00DE6998">
      <w:pPr>
        <w:spacing w:line="200" w:lineRule="exact"/>
        <w:rPr>
          <w:sz w:val="20"/>
          <w:szCs w:val="20"/>
        </w:rPr>
      </w:pPr>
    </w:p>
    <w:p w14:paraId="09AAB938" w14:textId="77777777" w:rsidR="00DE6998" w:rsidRDefault="00000000">
      <w:pPr>
        <w:pStyle w:val="1"/>
        <w:ind w:left="115" w:right="313"/>
        <w:rPr>
          <w:b w:val="0"/>
          <w:bCs w:val="0"/>
        </w:rPr>
      </w:pPr>
      <w:r>
        <w:rPr>
          <w:color w:val="CC0000"/>
          <w:lang w:val="ru-RU"/>
        </w:rPr>
        <w:t>Специальный приз</w:t>
      </w:r>
    </w:p>
    <w:p w14:paraId="759050A3" w14:textId="77777777" w:rsidR="00DE6998" w:rsidRDefault="00000000">
      <w:pPr>
        <w:spacing w:before="4"/>
        <w:ind w:left="115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3863"/>
          <w:spacing w:val="-2"/>
          <w:sz w:val="24"/>
          <w:szCs w:val="24"/>
          <w:lang w:val="ru-RU"/>
        </w:rPr>
        <w:t>Открытый турнир ветеранов 75+</w:t>
      </w:r>
    </w:p>
    <w:p w14:paraId="3C727F5E" w14:textId="77777777" w:rsidR="00DE6998" w:rsidRDefault="00DE6998">
      <w:pPr>
        <w:spacing w:before="20" w:line="260" w:lineRule="exact"/>
        <w:rPr>
          <w:sz w:val="26"/>
          <w:szCs w:val="26"/>
        </w:rPr>
      </w:pPr>
    </w:p>
    <w:p w14:paraId="0F8D0042" w14:textId="77777777" w:rsidR="00DE6998" w:rsidRDefault="00000000">
      <w:pPr>
        <w:pStyle w:val="a3"/>
        <w:numPr>
          <w:ilvl w:val="0"/>
          <w:numId w:val="2"/>
        </w:numPr>
        <w:tabs>
          <w:tab w:val="left" w:pos="836"/>
        </w:tabs>
        <w:ind w:left="836"/>
      </w:pPr>
      <w:r>
        <w:rPr>
          <w:color w:val="1F3863"/>
          <w:spacing w:val="-2"/>
          <w:lang w:val="ru-RU"/>
        </w:rPr>
        <w:t>400.00 евро</w:t>
      </w:r>
    </w:p>
    <w:p w14:paraId="2F4FA5EA" w14:textId="77777777" w:rsidR="00DE6998" w:rsidRDefault="00000000">
      <w:pPr>
        <w:pStyle w:val="a3"/>
        <w:numPr>
          <w:ilvl w:val="0"/>
          <w:numId w:val="2"/>
        </w:numPr>
        <w:tabs>
          <w:tab w:val="left" w:pos="836"/>
        </w:tabs>
        <w:spacing w:line="250" w:lineRule="exact"/>
        <w:ind w:left="836"/>
      </w:pPr>
      <w:r>
        <w:rPr>
          <w:color w:val="1F3863"/>
          <w:spacing w:val="-2"/>
          <w:lang w:val="ru-RU"/>
        </w:rPr>
        <w:t>300.00 евро</w:t>
      </w:r>
    </w:p>
    <w:p w14:paraId="1D9CD5DB" w14:textId="77777777" w:rsidR="00DE6998" w:rsidRDefault="00000000">
      <w:pPr>
        <w:pStyle w:val="a3"/>
        <w:numPr>
          <w:ilvl w:val="0"/>
          <w:numId w:val="2"/>
        </w:numPr>
        <w:tabs>
          <w:tab w:val="left" w:pos="836"/>
        </w:tabs>
        <w:spacing w:line="255" w:lineRule="exact"/>
        <w:ind w:left="836"/>
      </w:pPr>
      <w:r>
        <w:rPr>
          <w:color w:val="1F3863"/>
          <w:spacing w:val="-2"/>
          <w:lang w:val="ru-RU"/>
        </w:rPr>
        <w:t>200.00 евро</w:t>
      </w:r>
    </w:p>
    <w:p w14:paraId="24C4EFDA" w14:textId="77777777" w:rsidR="00DE6998" w:rsidRDefault="00DE6998">
      <w:pPr>
        <w:spacing w:before="4" w:line="260" w:lineRule="exact"/>
        <w:rPr>
          <w:sz w:val="26"/>
          <w:szCs w:val="26"/>
        </w:rPr>
      </w:pPr>
    </w:p>
    <w:p w14:paraId="32324800" w14:textId="77777777" w:rsidR="00DE6998" w:rsidRDefault="00000000">
      <w:pPr>
        <w:pStyle w:val="3"/>
        <w:numPr>
          <w:ilvl w:val="0"/>
          <w:numId w:val="1"/>
        </w:numPr>
        <w:tabs>
          <w:tab w:val="left" w:pos="445"/>
        </w:tabs>
        <w:ind w:left="445"/>
        <w:rPr>
          <w:b w:val="0"/>
          <w:bCs w:val="0"/>
        </w:rPr>
      </w:pPr>
      <w:bookmarkStart w:id="16" w:name="14._SIDE_EVENTS"/>
      <w:bookmarkEnd w:id="16"/>
      <w:r>
        <w:rPr>
          <w:color w:val="1F3863"/>
          <w:spacing w:val="1"/>
          <w:lang w:val="ru-RU"/>
        </w:rPr>
        <w:t>Сопутствующие мероприятия</w:t>
      </w:r>
    </w:p>
    <w:p w14:paraId="4E00FE9E" w14:textId="77777777" w:rsidR="00DE6998" w:rsidRDefault="00DE6998">
      <w:pPr>
        <w:spacing w:before="15" w:line="260" w:lineRule="exact"/>
        <w:rPr>
          <w:sz w:val="26"/>
          <w:szCs w:val="26"/>
        </w:rPr>
      </w:pPr>
    </w:p>
    <w:p w14:paraId="1734CC57" w14:textId="1C4E8CAC" w:rsidR="00DE6998" w:rsidRPr="00890BD8" w:rsidRDefault="00000000">
      <w:pPr>
        <w:pStyle w:val="a3"/>
        <w:numPr>
          <w:ilvl w:val="1"/>
          <w:numId w:val="1"/>
        </w:numPr>
        <w:tabs>
          <w:tab w:val="left" w:pos="550"/>
        </w:tabs>
        <w:spacing w:line="276" w:lineRule="auto"/>
        <w:ind w:right="114" w:firstLine="0"/>
        <w:rPr>
          <w:lang w:val="ru-RU"/>
        </w:rPr>
      </w:pPr>
      <w:r>
        <w:rPr>
          <w:color w:val="1F3863"/>
          <w:spacing w:val="1"/>
          <w:lang w:val="ru-RU"/>
        </w:rPr>
        <w:t>В соответствии с Руководством ФИДЕ</w:t>
      </w:r>
      <w:r w:rsidR="004C3781">
        <w:rPr>
          <w:color w:val="1F3863"/>
          <w:spacing w:val="1"/>
          <w:lang w:val="ru-RU"/>
        </w:rPr>
        <w:t>,</w:t>
      </w:r>
      <w:r>
        <w:rPr>
          <w:color w:val="1F3863"/>
          <w:spacing w:val="1"/>
          <w:lang w:val="ru-RU"/>
        </w:rPr>
        <w:t xml:space="preserve"> будет организована дополнительная программа</w:t>
      </w:r>
      <w:r w:rsidR="004C3781">
        <w:rPr>
          <w:color w:val="1F3863"/>
          <w:spacing w:val="1"/>
          <w:lang w:val="ru-RU"/>
        </w:rPr>
        <w:t>, включающая</w:t>
      </w:r>
      <w:r>
        <w:rPr>
          <w:color w:val="1F3863"/>
          <w:spacing w:val="1"/>
          <w:lang w:val="ru-RU"/>
        </w:rPr>
        <w:t xml:space="preserve"> семинар</w:t>
      </w:r>
      <w:r w:rsidR="004C3781">
        <w:rPr>
          <w:color w:val="1F3863"/>
          <w:spacing w:val="1"/>
          <w:lang w:val="ru-RU"/>
        </w:rPr>
        <w:t>ы</w:t>
      </w:r>
      <w:r>
        <w:rPr>
          <w:color w:val="1F3863"/>
          <w:spacing w:val="1"/>
          <w:lang w:val="ru-RU"/>
        </w:rPr>
        <w:t xml:space="preserve"> для арбитров и тренеров ФИДЕ, а также семинары для международных организаторов, о чем будет объявлено в соответствующее время.</w:t>
      </w:r>
    </w:p>
    <w:p w14:paraId="5F8FF062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3005C415" w14:textId="77777777" w:rsidR="00DE6998" w:rsidRDefault="00000000">
      <w:pPr>
        <w:pStyle w:val="a3"/>
        <w:numPr>
          <w:ilvl w:val="1"/>
          <w:numId w:val="1"/>
        </w:numPr>
        <w:tabs>
          <w:tab w:val="left" w:pos="560"/>
        </w:tabs>
        <w:spacing w:line="276" w:lineRule="auto"/>
        <w:ind w:right="110" w:firstLine="0"/>
      </w:pPr>
      <w:r>
        <w:rPr>
          <w:color w:val="1F3863"/>
          <w:spacing w:val="-1"/>
          <w:lang w:val="ru-RU"/>
        </w:rPr>
        <w:t>В день отдыха за отдельную плату будет организовано посещение городов Монреале (принадлежит к всемирному наследию Юнеско) и Палермо.</w:t>
      </w:r>
    </w:p>
    <w:p w14:paraId="6840235B" w14:textId="77777777" w:rsidR="00DE6998" w:rsidRDefault="00DE6998">
      <w:pPr>
        <w:spacing w:before="16" w:line="220" w:lineRule="exact"/>
      </w:pPr>
    </w:p>
    <w:p w14:paraId="7F995011" w14:textId="0C775B22" w:rsidR="00DE6998" w:rsidRPr="00890BD8" w:rsidRDefault="00000000">
      <w:pPr>
        <w:pStyle w:val="a3"/>
        <w:numPr>
          <w:ilvl w:val="1"/>
          <w:numId w:val="1"/>
        </w:numPr>
        <w:tabs>
          <w:tab w:val="left" w:pos="555"/>
        </w:tabs>
        <w:ind w:left="555" w:hanging="440"/>
        <w:rPr>
          <w:lang w:val="ru-RU"/>
        </w:rPr>
      </w:pPr>
      <w:r>
        <w:rPr>
          <w:color w:val="1F3863"/>
          <w:spacing w:val="-3"/>
          <w:lang w:val="ru-RU"/>
        </w:rPr>
        <w:t>Два блицтурнира с обсчетом рейтинга ФИДЕ будут организованы в соответствии с турнирным календарем.</w:t>
      </w:r>
    </w:p>
    <w:p w14:paraId="37A19F9A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4E74A180" w14:textId="621981AD" w:rsidR="00DE6998" w:rsidRPr="00890BD8" w:rsidRDefault="00000000">
      <w:pPr>
        <w:pStyle w:val="a3"/>
        <w:numPr>
          <w:ilvl w:val="1"/>
          <w:numId w:val="1"/>
        </w:numPr>
        <w:tabs>
          <w:tab w:val="left" w:pos="560"/>
        </w:tabs>
        <w:spacing w:line="276" w:lineRule="auto"/>
        <w:ind w:right="110" w:firstLine="0"/>
        <w:rPr>
          <w:lang w:val="ru-RU"/>
        </w:rPr>
      </w:pPr>
      <w:r>
        <w:rPr>
          <w:color w:val="1F3863"/>
          <w:spacing w:val="-1"/>
          <w:lang w:val="ru-RU"/>
        </w:rPr>
        <w:t xml:space="preserve">Гости </w:t>
      </w:r>
      <w:r w:rsidR="004C3781">
        <w:rPr>
          <w:color w:val="1F3863"/>
          <w:spacing w:val="-1"/>
          <w:lang w:val="ru-RU"/>
        </w:rPr>
        <w:t xml:space="preserve">четырехзвездочного </w:t>
      </w:r>
      <w:r>
        <w:rPr>
          <w:color w:val="1F3863"/>
          <w:spacing w:val="-1"/>
          <w:lang w:val="ru-RU"/>
        </w:rPr>
        <w:t xml:space="preserve">отеля </w:t>
      </w:r>
      <w:proofErr w:type="spellStart"/>
      <w:r>
        <w:rPr>
          <w:color w:val="1F3863"/>
          <w:spacing w:val="-1"/>
          <w:lang w:val="ru-RU"/>
        </w:rPr>
        <w:t>CDSHotels</w:t>
      </w:r>
      <w:proofErr w:type="spellEnd"/>
      <w:r>
        <w:rPr>
          <w:color w:val="1F3863"/>
          <w:spacing w:val="-1"/>
          <w:lang w:val="ru-RU"/>
        </w:rPr>
        <w:t xml:space="preserve"> </w:t>
      </w:r>
      <w:proofErr w:type="spellStart"/>
      <w:r>
        <w:rPr>
          <w:color w:val="1F3863"/>
          <w:spacing w:val="-1"/>
          <w:lang w:val="ru-RU"/>
        </w:rPr>
        <w:t>Terrasini</w:t>
      </w:r>
      <w:proofErr w:type="spellEnd"/>
      <w:r>
        <w:rPr>
          <w:color w:val="1F3863"/>
          <w:spacing w:val="-1"/>
          <w:lang w:val="ru-RU"/>
        </w:rPr>
        <w:t xml:space="preserve"> - </w:t>
      </w:r>
      <w:proofErr w:type="spellStart"/>
      <w:r>
        <w:rPr>
          <w:color w:val="1F3863"/>
          <w:spacing w:val="-1"/>
          <w:lang w:val="ru-RU"/>
        </w:rPr>
        <w:t>Città</w:t>
      </w:r>
      <w:proofErr w:type="spellEnd"/>
      <w:r>
        <w:rPr>
          <w:color w:val="1F3863"/>
          <w:spacing w:val="-1"/>
          <w:lang w:val="ru-RU"/>
        </w:rPr>
        <w:t xml:space="preserve"> </w:t>
      </w:r>
      <w:proofErr w:type="spellStart"/>
      <w:r>
        <w:rPr>
          <w:color w:val="1F3863"/>
          <w:spacing w:val="-1"/>
          <w:lang w:val="ru-RU"/>
        </w:rPr>
        <w:t>del</w:t>
      </w:r>
      <w:proofErr w:type="spellEnd"/>
      <w:r>
        <w:rPr>
          <w:color w:val="1F3863"/>
          <w:spacing w:val="-1"/>
          <w:lang w:val="ru-RU"/>
        </w:rPr>
        <w:t xml:space="preserve"> </w:t>
      </w:r>
      <w:proofErr w:type="spellStart"/>
      <w:r>
        <w:rPr>
          <w:color w:val="1F3863"/>
          <w:spacing w:val="-1"/>
          <w:lang w:val="ru-RU"/>
        </w:rPr>
        <w:t>Mare</w:t>
      </w:r>
      <w:proofErr w:type="spellEnd"/>
      <w:r>
        <w:rPr>
          <w:color w:val="1F3863"/>
          <w:spacing w:val="-1"/>
          <w:lang w:val="ru-RU"/>
        </w:rPr>
        <w:t xml:space="preserve"> в </w:t>
      </w:r>
      <w:proofErr w:type="spellStart"/>
      <w:r>
        <w:rPr>
          <w:color w:val="1F3863"/>
          <w:spacing w:val="-1"/>
          <w:lang w:val="ru-RU"/>
        </w:rPr>
        <w:t>Терразини</w:t>
      </w:r>
      <w:proofErr w:type="spellEnd"/>
      <w:r>
        <w:rPr>
          <w:color w:val="1F3863"/>
          <w:spacing w:val="-1"/>
          <w:lang w:val="ru-RU"/>
        </w:rPr>
        <w:t xml:space="preserve"> (Палермо, Сицилия) смогут бесплатно воспользоваться всеми спортивными удобствами в этом населенном пункте (теннисные корты, бассейны, футбольное поле).</w:t>
      </w:r>
    </w:p>
    <w:p w14:paraId="6B647B12" w14:textId="77777777" w:rsidR="00DE6998" w:rsidRPr="00890BD8" w:rsidRDefault="00DE6998">
      <w:pPr>
        <w:spacing w:before="1" w:line="240" w:lineRule="exact"/>
        <w:rPr>
          <w:sz w:val="24"/>
          <w:szCs w:val="24"/>
          <w:lang w:val="ru-RU"/>
        </w:rPr>
      </w:pPr>
    </w:p>
    <w:p w14:paraId="08D25E00" w14:textId="77777777" w:rsidR="00DE6998" w:rsidRDefault="00000000">
      <w:pPr>
        <w:pStyle w:val="3"/>
        <w:numPr>
          <w:ilvl w:val="0"/>
          <w:numId w:val="1"/>
        </w:numPr>
        <w:tabs>
          <w:tab w:val="left" w:pos="445"/>
        </w:tabs>
        <w:ind w:left="445"/>
        <w:rPr>
          <w:b w:val="0"/>
          <w:bCs w:val="0"/>
        </w:rPr>
      </w:pPr>
      <w:bookmarkStart w:id="17" w:name="15._CONTACT"/>
      <w:bookmarkEnd w:id="17"/>
      <w:r>
        <w:rPr>
          <w:color w:val="1F3863"/>
          <w:lang w:val="ru-RU"/>
        </w:rPr>
        <w:t>Контакты</w:t>
      </w:r>
    </w:p>
    <w:p w14:paraId="096CCE3D" w14:textId="77777777" w:rsidR="00DE6998" w:rsidRDefault="00DE6998">
      <w:pPr>
        <w:spacing w:before="16" w:line="260" w:lineRule="exact"/>
        <w:rPr>
          <w:sz w:val="26"/>
          <w:szCs w:val="26"/>
        </w:rPr>
      </w:pPr>
    </w:p>
    <w:p w14:paraId="2E30C264" w14:textId="77777777" w:rsidR="00DE6998" w:rsidRPr="00890BD8" w:rsidRDefault="00000000">
      <w:pPr>
        <w:ind w:left="115" w:right="313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1F3863"/>
          <w:spacing w:val="-1"/>
          <w:sz w:val="20"/>
          <w:szCs w:val="20"/>
          <w:lang w:val="ru-RU"/>
        </w:rPr>
        <w:t xml:space="preserve">Официальный сайт: </w:t>
      </w:r>
      <w:hyperlink r:id="rId7" w:history="1">
        <w:r>
          <w:rPr>
            <w:rFonts w:ascii="Arial" w:eastAsia="Arial" w:hAnsi="Arial" w:cs="Arial"/>
            <w:b/>
            <w:bCs/>
            <w:color w:val="0462C1"/>
            <w:spacing w:val="-3"/>
            <w:sz w:val="20"/>
            <w:szCs w:val="20"/>
            <w:u w:val="thick" w:color="0462C1"/>
            <w:lang w:val="ru-RU"/>
          </w:rPr>
          <w:t>https://worldsenior.fide.com</w:t>
        </w:r>
      </w:hyperlink>
    </w:p>
    <w:p w14:paraId="1F9E5411" w14:textId="77777777" w:rsidR="00DE6998" w:rsidRPr="00890BD8" w:rsidRDefault="00DE6998">
      <w:pPr>
        <w:spacing w:before="1" w:line="200" w:lineRule="exact"/>
        <w:rPr>
          <w:sz w:val="20"/>
          <w:szCs w:val="20"/>
          <w:lang w:val="ru-RU"/>
        </w:rPr>
      </w:pPr>
    </w:p>
    <w:p w14:paraId="180BCC92" w14:textId="0790C449" w:rsidR="00DE6998" w:rsidRDefault="00000000">
      <w:pPr>
        <w:spacing w:before="74"/>
        <w:ind w:left="115" w:right="313"/>
        <w:rPr>
          <w:rFonts w:ascii="Arial" w:eastAsia="Arial" w:hAnsi="Arial" w:cs="Arial"/>
          <w:sz w:val="20"/>
          <w:szCs w:val="20"/>
        </w:rPr>
      </w:pPr>
      <w:r w:rsidRPr="00890BD8">
        <w:rPr>
          <w:rFonts w:ascii="Arial" w:eastAsia="Arial" w:hAnsi="Arial" w:cs="Arial"/>
          <w:color w:val="1F3863"/>
          <w:spacing w:val="1"/>
          <w:sz w:val="20"/>
          <w:szCs w:val="20"/>
        </w:rPr>
        <w:t>E</w:t>
      </w:r>
      <w:r w:rsidR="004C3781" w:rsidRPr="004C3781">
        <w:rPr>
          <w:rFonts w:ascii="Arial" w:eastAsia="Arial" w:hAnsi="Arial" w:cs="Arial"/>
          <w:color w:val="1F3863"/>
          <w:spacing w:val="1"/>
          <w:sz w:val="20"/>
          <w:szCs w:val="20"/>
        </w:rPr>
        <w:t>-</w:t>
      </w:r>
      <w:r w:rsidRPr="00890BD8">
        <w:rPr>
          <w:rFonts w:ascii="Arial" w:eastAsia="Arial" w:hAnsi="Arial" w:cs="Arial"/>
          <w:color w:val="1F3863"/>
          <w:spacing w:val="1"/>
          <w:sz w:val="20"/>
          <w:szCs w:val="20"/>
        </w:rPr>
        <w:t xml:space="preserve">mail: </w:t>
      </w:r>
      <w:hyperlink r:id="rId8" w:history="1">
        <w:r w:rsidRPr="00890BD8">
          <w:rPr>
            <w:rFonts w:ascii="Arial" w:eastAsia="Arial" w:hAnsi="Arial" w:cs="Arial"/>
            <w:b/>
            <w:bCs/>
            <w:color w:val="0462C1"/>
            <w:spacing w:val="4"/>
            <w:sz w:val="20"/>
            <w:szCs w:val="20"/>
            <w:u w:val="thick" w:color="0462C1"/>
          </w:rPr>
          <w:t>worldsenior@fide.com</w:t>
        </w:r>
      </w:hyperlink>
    </w:p>
    <w:p w14:paraId="17B3BFF4" w14:textId="77777777" w:rsidR="00DE6998" w:rsidRDefault="00DE6998">
      <w:pPr>
        <w:spacing w:before="1" w:line="200" w:lineRule="exact"/>
        <w:rPr>
          <w:sz w:val="20"/>
          <w:szCs w:val="20"/>
        </w:rPr>
      </w:pPr>
    </w:p>
    <w:p w14:paraId="65D7AEFB" w14:textId="57C6D05A" w:rsidR="00DE6998" w:rsidRDefault="00000000">
      <w:pPr>
        <w:pStyle w:val="3"/>
        <w:spacing w:before="74"/>
        <w:ind w:left="115" w:right="313" w:firstLine="0"/>
        <w:rPr>
          <w:b w:val="0"/>
          <w:bCs w:val="0"/>
        </w:rPr>
      </w:pPr>
      <w:r w:rsidRPr="00890BD8">
        <w:rPr>
          <w:rFonts w:cs="Arial"/>
          <w:b w:val="0"/>
          <w:bCs w:val="0"/>
          <w:color w:val="1F3863"/>
          <w:spacing w:val="-3"/>
        </w:rPr>
        <w:t>Facebook</w:t>
      </w:r>
      <w:r w:rsidR="004C3781">
        <w:rPr>
          <w:rFonts w:cs="Arial"/>
          <w:b w:val="0"/>
          <w:bCs w:val="0"/>
          <w:color w:val="1F3863"/>
          <w:spacing w:val="-3"/>
        </w:rPr>
        <w:t>*</w:t>
      </w:r>
      <w:r w:rsidRPr="00890BD8">
        <w:rPr>
          <w:rFonts w:cs="Arial"/>
          <w:b w:val="0"/>
          <w:bCs w:val="0"/>
          <w:color w:val="1F3863"/>
          <w:spacing w:val="-3"/>
        </w:rPr>
        <w:t xml:space="preserve">: </w:t>
      </w:r>
      <w:hyperlink r:id="rId9" w:history="1">
        <w:r w:rsidRPr="00890BD8">
          <w:rPr>
            <w:color w:val="0462C1"/>
            <w:spacing w:val="2"/>
            <w:u w:val="thick" w:color="0462C1"/>
          </w:rPr>
          <w:t>https://www.facebook.com/WorldSenior2023/</w:t>
        </w:r>
      </w:hyperlink>
    </w:p>
    <w:p w14:paraId="1E60CDFE" w14:textId="77777777" w:rsidR="00DE6998" w:rsidRDefault="00DE6998">
      <w:pPr>
        <w:spacing w:before="1" w:line="200" w:lineRule="exact"/>
        <w:rPr>
          <w:sz w:val="20"/>
          <w:szCs w:val="20"/>
        </w:rPr>
      </w:pPr>
    </w:p>
    <w:p w14:paraId="02CB57F4" w14:textId="18BB269F" w:rsidR="00DE6998" w:rsidRPr="00413C4F" w:rsidRDefault="00000000">
      <w:pPr>
        <w:spacing w:before="74"/>
        <w:ind w:left="115" w:right="313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color w:val="1F3863"/>
          <w:spacing w:val="-3"/>
          <w:sz w:val="20"/>
          <w:szCs w:val="20"/>
          <w:lang w:val="ru-RU"/>
        </w:rPr>
        <w:t xml:space="preserve">Директор турнира: </w:t>
      </w:r>
      <w:r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 xml:space="preserve">Международный организатор </w:t>
      </w:r>
      <w:r w:rsidR="00413C4F"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 xml:space="preserve">Роберто </w:t>
      </w:r>
      <w:proofErr w:type="spellStart"/>
      <w:r w:rsidR="00413C4F"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>Могранцини</w:t>
      </w:r>
      <w:proofErr w:type="spellEnd"/>
      <w:r w:rsidR="00413C4F"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>Roberto</w:t>
      </w:r>
      <w:proofErr w:type="spellEnd"/>
      <w:r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>Mogranzini</w:t>
      </w:r>
      <w:proofErr w:type="spellEnd"/>
      <w:r w:rsidR="00413C4F">
        <w:rPr>
          <w:rFonts w:ascii="Arial" w:eastAsia="Arial" w:hAnsi="Arial" w:cs="Arial"/>
          <w:b/>
          <w:bCs/>
          <w:color w:val="1F3863"/>
          <w:spacing w:val="-1"/>
          <w:sz w:val="20"/>
          <w:szCs w:val="20"/>
          <w:lang w:val="ru-RU"/>
        </w:rPr>
        <w:t>)</w:t>
      </w:r>
    </w:p>
    <w:p w14:paraId="4DF9D47A" w14:textId="77777777" w:rsidR="00DE6998" w:rsidRPr="00890BD8" w:rsidRDefault="00DE6998">
      <w:pPr>
        <w:spacing w:before="15" w:line="260" w:lineRule="exact"/>
        <w:rPr>
          <w:sz w:val="26"/>
          <w:szCs w:val="26"/>
          <w:lang w:val="ru-RU"/>
        </w:rPr>
      </w:pPr>
    </w:p>
    <w:p w14:paraId="045925F1" w14:textId="703FBF76" w:rsidR="00DE6998" w:rsidRDefault="00000000">
      <w:pPr>
        <w:pStyle w:val="a3"/>
        <w:ind w:right="313"/>
        <w:rPr>
          <w:color w:val="1F3863"/>
          <w:spacing w:val="-2"/>
          <w:lang w:val="ru-RU"/>
        </w:rPr>
      </w:pPr>
      <w:r>
        <w:rPr>
          <w:color w:val="1F3863"/>
          <w:spacing w:val="-2"/>
          <w:lang w:val="ru-RU"/>
        </w:rPr>
        <w:t>Моб. тел/</w:t>
      </w:r>
      <w:proofErr w:type="spellStart"/>
      <w:r>
        <w:rPr>
          <w:color w:val="1F3863"/>
          <w:spacing w:val="-2"/>
          <w:lang w:val="ru-RU"/>
        </w:rPr>
        <w:t>WhatsApp</w:t>
      </w:r>
      <w:proofErr w:type="spellEnd"/>
      <w:r>
        <w:rPr>
          <w:color w:val="1F3863"/>
          <w:spacing w:val="-2"/>
          <w:lang w:val="ru-RU"/>
        </w:rPr>
        <w:t xml:space="preserve">: </w:t>
      </w:r>
      <w:r>
        <w:rPr>
          <w:rFonts w:cs="Arial"/>
          <w:b/>
          <w:bCs/>
          <w:color w:val="1F3863"/>
          <w:spacing w:val="-2"/>
          <w:lang w:val="ru-RU"/>
        </w:rPr>
        <w:t xml:space="preserve">+393297954623 </w:t>
      </w:r>
      <w:proofErr w:type="spellStart"/>
      <w:r w:rsidR="00413C4F" w:rsidRPr="00413C4F">
        <w:rPr>
          <w:rFonts w:cs="Arial"/>
          <w:color w:val="1F3863"/>
          <w:spacing w:val="-2"/>
          <w:lang w:val="ru-RU"/>
        </w:rPr>
        <w:t>Над</w:t>
      </w:r>
      <w:r w:rsidR="00413C4F">
        <w:rPr>
          <w:rFonts w:cs="Arial"/>
          <w:color w:val="1F3863"/>
          <w:spacing w:val="-2"/>
          <w:lang w:val="ru-RU"/>
        </w:rPr>
        <w:t>иа</w:t>
      </w:r>
      <w:proofErr w:type="spellEnd"/>
      <w:r w:rsidR="00413C4F" w:rsidRPr="00413C4F">
        <w:rPr>
          <w:rFonts w:cs="Arial"/>
          <w:color w:val="1F3863"/>
          <w:spacing w:val="-2"/>
          <w:lang w:val="ru-RU"/>
        </w:rPr>
        <w:t xml:space="preserve"> </w:t>
      </w:r>
      <w:proofErr w:type="spellStart"/>
      <w:r w:rsidR="00413C4F" w:rsidRPr="00413C4F">
        <w:rPr>
          <w:rFonts w:cs="Arial"/>
          <w:color w:val="1F3863"/>
          <w:spacing w:val="-2"/>
          <w:lang w:val="ru-RU"/>
        </w:rPr>
        <w:t>Оттави</w:t>
      </w:r>
      <w:proofErr w:type="spellEnd"/>
      <w:r w:rsidR="00413C4F">
        <w:rPr>
          <w:rFonts w:cs="Arial"/>
          <w:b/>
          <w:bCs/>
          <w:color w:val="1F3863"/>
          <w:spacing w:val="-2"/>
          <w:lang w:val="ru-RU"/>
        </w:rPr>
        <w:t xml:space="preserve"> (</w:t>
      </w:r>
      <w:proofErr w:type="spellStart"/>
      <w:r>
        <w:rPr>
          <w:color w:val="1F3863"/>
          <w:spacing w:val="-2"/>
          <w:lang w:val="ru-RU"/>
        </w:rPr>
        <w:t>Ms</w:t>
      </w:r>
      <w:proofErr w:type="spellEnd"/>
      <w:r>
        <w:rPr>
          <w:color w:val="1F3863"/>
          <w:spacing w:val="-2"/>
          <w:lang w:val="ru-RU"/>
        </w:rPr>
        <w:t xml:space="preserve">. </w:t>
      </w:r>
      <w:proofErr w:type="spellStart"/>
      <w:r>
        <w:rPr>
          <w:color w:val="1F3863"/>
          <w:spacing w:val="-2"/>
          <w:lang w:val="ru-RU"/>
        </w:rPr>
        <w:t>Nadia</w:t>
      </w:r>
      <w:proofErr w:type="spellEnd"/>
      <w:r>
        <w:rPr>
          <w:color w:val="1F3863"/>
          <w:spacing w:val="-2"/>
          <w:lang w:val="ru-RU"/>
        </w:rPr>
        <w:t xml:space="preserve"> </w:t>
      </w:r>
      <w:proofErr w:type="spellStart"/>
      <w:r>
        <w:rPr>
          <w:color w:val="1F3863"/>
          <w:spacing w:val="-2"/>
          <w:lang w:val="ru-RU"/>
        </w:rPr>
        <w:t>Ottavi</w:t>
      </w:r>
      <w:proofErr w:type="spellEnd"/>
      <w:r w:rsidR="00413C4F">
        <w:rPr>
          <w:color w:val="1F3863"/>
          <w:spacing w:val="-2"/>
          <w:lang w:val="ru-RU"/>
        </w:rPr>
        <w:t>)</w:t>
      </w:r>
      <w:r>
        <w:rPr>
          <w:color w:val="1F3863"/>
          <w:spacing w:val="-2"/>
          <w:lang w:val="ru-RU"/>
        </w:rPr>
        <w:t xml:space="preserve"> (рабочее время – </w:t>
      </w:r>
      <w:proofErr w:type="spellStart"/>
      <w:r>
        <w:rPr>
          <w:color w:val="1F3863"/>
          <w:spacing w:val="-2"/>
          <w:lang w:val="ru-RU"/>
        </w:rPr>
        <w:t>Пн-Пт</w:t>
      </w:r>
      <w:proofErr w:type="spellEnd"/>
      <w:r>
        <w:rPr>
          <w:color w:val="1F3863"/>
          <w:spacing w:val="-2"/>
          <w:lang w:val="ru-RU"/>
        </w:rPr>
        <w:t xml:space="preserve"> 9-17 по местному времени (г.</w:t>
      </w:r>
      <w:r w:rsidR="00413C4F" w:rsidRPr="00413C4F">
        <w:rPr>
          <w:color w:val="1F3863"/>
          <w:spacing w:val="-2"/>
          <w:lang w:val="ru-RU"/>
        </w:rPr>
        <w:t xml:space="preserve"> </w:t>
      </w:r>
      <w:r>
        <w:rPr>
          <w:color w:val="1F3863"/>
          <w:spacing w:val="-2"/>
          <w:lang w:val="ru-RU"/>
        </w:rPr>
        <w:t>Рим)</w:t>
      </w:r>
      <w:r w:rsidR="00413C4F">
        <w:rPr>
          <w:color w:val="1F3863"/>
          <w:spacing w:val="-2"/>
          <w:lang w:val="ru-RU"/>
        </w:rPr>
        <w:t>)</w:t>
      </w:r>
    </w:p>
    <w:p w14:paraId="1E052E37" w14:textId="77777777" w:rsidR="00413C4F" w:rsidRDefault="00413C4F">
      <w:pPr>
        <w:pStyle w:val="a3"/>
        <w:ind w:right="313"/>
        <w:rPr>
          <w:color w:val="1F3863"/>
          <w:spacing w:val="-2"/>
          <w:lang w:val="ru-RU"/>
        </w:rPr>
      </w:pPr>
    </w:p>
    <w:p w14:paraId="409E363E" w14:textId="77777777" w:rsidR="004C3781" w:rsidRDefault="004C3781">
      <w:pPr>
        <w:pStyle w:val="a3"/>
        <w:ind w:right="313"/>
        <w:rPr>
          <w:color w:val="1F3863"/>
          <w:spacing w:val="-2"/>
          <w:lang w:val="ru-RU"/>
        </w:rPr>
      </w:pPr>
    </w:p>
    <w:p w14:paraId="0DDC7AB6" w14:textId="043ABC4E" w:rsidR="004C3781" w:rsidRPr="004C3781" w:rsidRDefault="004C3781">
      <w:pPr>
        <w:pStyle w:val="a3"/>
        <w:ind w:right="313"/>
        <w:rPr>
          <w:i/>
          <w:iCs/>
          <w:lang w:val="ru-RU"/>
        </w:rPr>
      </w:pPr>
      <w:r w:rsidRPr="004C3781">
        <w:rPr>
          <w:i/>
          <w:iCs/>
          <w:color w:val="1F3863"/>
          <w:spacing w:val="-2"/>
          <w:lang w:val="ru-RU"/>
        </w:rPr>
        <w:t xml:space="preserve">*принадлежит компании </w:t>
      </w:r>
      <w:r w:rsidRPr="004C3781">
        <w:rPr>
          <w:i/>
          <w:iCs/>
          <w:color w:val="1F3863"/>
          <w:spacing w:val="-2"/>
        </w:rPr>
        <w:t>Meta</w:t>
      </w:r>
      <w:r w:rsidRPr="004C3781">
        <w:rPr>
          <w:i/>
          <w:iCs/>
          <w:color w:val="1F3863"/>
          <w:spacing w:val="-2"/>
          <w:lang w:val="ru-RU"/>
        </w:rPr>
        <w:t xml:space="preserve">, признанной экстремистской </w:t>
      </w:r>
      <w:r w:rsidR="00413C4F">
        <w:rPr>
          <w:i/>
          <w:iCs/>
          <w:color w:val="1F3863"/>
          <w:spacing w:val="-2"/>
          <w:lang w:val="ru-RU"/>
        </w:rPr>
        <w:t>и запрещена</w:t>
      </w:r>
      <w:r w:rsidRPr="004C3781">
        <w:rPr>
          <w:i/>
          <w:iCs/>
          <w:color w:val="1F3863"/>
          <w:spacing w:val="-2"/>
          <w:lang w:val="ru-RU"/>
        </w:rPr>
        <w:t xml:space="preserve"> </w:t>
      </w:r>
      <w:r w:rsidR="00413C4F">
        <w:rPr>
          <w:i/>
          <w:iCs/>
          <w:color w:val="1F3863"/>
          <w:spacing w:val="-2"/>
          <w:lang w:val="ru-RU"/>
        </w:rPr>
        <w:t xml:space="preserve">в </w:t>
      </w:r>
      <w:r w:rsidRPr="004C3781">
        <w:rPr>
          <w:i/>
          <w:iCs/>
          <w:color w:val="1F3863"/>
          <w:spacing w:val="-2"/>
          <w:lang w:val="ru-RU"/>
        </w:rPr>
        <w:t>России.</w:t>
      </w:r>
    </w:p>
    <w:sectPr w:rsidR="004C3781" w:rsidRPr="004C3781">
      <w:type w:val="continuous"/>
      <w:pgSz w:w="11905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B97"/>
    <w:multiLevelType w:val="hybridMultilevel"/>
    <w:tmpl w:val="BAC214EE"/>
    <w:lvl w:ilvl="0" w:tplc="D6C0197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color w:val="1F3863"/>
        <w:spacing w:val="-2"/>
        <w:sz w:val="22"/>
        <w:szCs w:val="22"/>
      </w:rPr>
    </w:lvl>
    <w:lvl w:ilvl="1" w:tplc="5D563B06">
      <w:start w:val="1"/>
      <w:numFmt w:val="bullet"/>
      <w:lvlText w:val="•"/>
      <w:lvlJc w:val="left"/>
      <w:rPr>
        <w:rFonts w:hint="default"/>
      </w:rPr>
    </w:lvl>
    <w:lvl w:ilvl="2" w:tplc="A5FAF36A">
      <w:start w:val="1"/>
      <w:numFmt w:val="bullet"/>
      <w:lvlText w:val="•"/>
      <w:lvlJc w:val="left"/>
      <w:rPr>
        <w:rFonts w:hint="default"/>
      </w:rPr>
    </w:lvl>
    <w:lvl w:ilvl="3" w:tplc="A98849D8">
      <w:start w:val="1"/>
      <w:numFmt w:val="bullet"/>
      <w:lvlText w:val="•"/>
      <w:lvlJc w:val="left"/>
      <w:rPr>
        <w:rFonts w:hint="default"/>
      </w:rPr>
    </w:lvl>
    <w:lvl w:ilvl="4" w:tplc="79E6F49A">
      <w:start w:val="1"/>
      <w:numFmt w:val="bullet"/>
      <w:lvlText w:val="•"/>
      <w:lvlJc w:val="left"/>
      <w:rPr>
        <w:rFonts w:hint="default"/>
      </w:rPr>
    </w:lvl>
    <w:lvl w:ilvl="5" w:tplc="44223908">
      <w:start w:val="1"/>
      <w:numFmt w:val="bullet"/>
      <w:lvlText w:val="•"/>
      <w:lvlJc w:val="left"/>
      <w:rPr>
        <w:rFonts w:hint="default"/>
      </w:rPr>
    </w:lvl>
    <w:lvl w:ilvl="6" w:tplc="32961B8A">
      <w:start w:val="1"/>
      <w:numFmt w:val="bullet"/>
      <w:lvlText w:val="•"/>
      <w:lvlJc w:val="left"/>
      <w:rPr>
        <w:rFonts w:hint="default"/>
      </w:rPr>
    </w:lvl>
    <w:lvl w:ilvl="7" w:tplc="0058AD58">
      <w:start w:val="1"/>
      <w:numFmt w:val="bullet"/>
      <w:lvlText w:val="•"/>
      <w:lvlJc w:val="left"/>
      <w:rPr>
        <w:rFonts w:hint="default"/>
      </w:rPr>
    </w:lvl>
    <w:lvl w:ilvl="8" w:tplc="A39E6E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F45249"/>
    <w:multiLevelType w:val="hybridMultilevel"/>
    <w:tmpl w:val="FAA06488"/>
    <w:lvl w:ilvl="0" w:tplc="07FCCD06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color w:val="1F3863"/>
        <w:spacing w:val="-2"/>
        <w:sz w:val="20"/>
        <w:szCs w:val="20"/>
      </w:rPr>
    </w:lvl>
    <w:lvl w:ilvl="1" w:tplc="DED2A7D8">
      <w:start w:val="1"/>
      <w:numFmt w:val="bullet"/>
      <w:lvlText w:val="•"/>
      <w:lvlJc w:val="left"/>
      <w:rPr>
        <w:rFonts w:hint="default"/>
      </w:rPr>
    </w:lvl>
    <w:lvl w:ilvl="2" w:tplc="A492E55E">
      <w:start w:val="1"/>
      <w:numFmt w:val="bullet"/>
      <w:lvlText w:val="•"/>
      <w:lvlJc w:val="left"/>
      <w:rPr>
        <w:rFonts w:hint="default"/>
      </w:rPr>
    </w:lvl>
    <w:lvl w:ilvl="3" w:tplc="FAB6C6D8">
      <w:start w:val="1"/>
      <w:numFmt w:val="bullet"/>
      <w:lvlText w:val="•"/>
      <w:lvlJc w:val="left"/>
      <w:rPr>
        <w:rFonts w:hint="default"/>
      </w:rPr>
    </w:lvl>
    <w:lvl w:ilvl="4" w:tplc="C6E831E4">
      <w:start w:val="1"/>
      <w:numFmt w:val="bullet"/>
      <w:lvlText w:val="•"/>
      <w:lvlJc w:val="left"/>
      <w:rPr>
        <w:rFonts w:hint="default"/>
      </w:rPr>
    </w:lvl>
    <w:lvl w:ilvl="5" w:tplc="4EC8A04A">
      <w:start w:val="1"/>
      <w:numFmt w:val="bullet"/>
      <w:lvlText w:val="•"/>
      <w:lvlJc w:val="left"/>
      <w:rPr>
        <w:rFonts w:hint="default"/>
      </w:rPr>
    </w:lvl>
    <w:lvl w:ilvl="6" w:tplc="A16407C2">
      <w:start w:val="1"/>
      <w:numFmt w:val="bullet"/>
      <w:lvlText w:val="•"/>
      <w:lvlJc w:val="left"/>
      <w:rPr>
        <w:rFonts w:hint="default"/>
      </w:rPr>
    </w:lvl>
    <w:lvl w:ilvl="7" w:tplc="1890C24E">
      <w:start w:val="1"/>
      <w:numFmt w:val="bullet"/>
      <w:lvlText w:val="•"/>
      <w:lvlJc w:val="left"/>
      <w:rPr>
        <w:rFonts w:hint="default"/>
      </w:rPr>
    </w:lvl>
    <w:lvl w:ilvl="8" w:tplc="DE0286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BB58ED"/>
    <w:multiLevelType w:val="hybridMultilevel"/>
    <w:tmpl w:val="A4141CD4"/>
    <w:lvl w:ilvl="0" w:tplc="DC066A6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1F3863"/>
        <w:spacing w:val="-2"/>
        <w:sz w:val="20"/>
        <w:szCs w:val="20"/>
      </w:rPr>
    </w:lvl>
    <w:lvl w:ilvl="1" w:tplc="A3EE4C1E">
      <w:start w:val="1"/>
      <w:numFmt w:val="bullet"/>
      <w:lvlText w:val="•"/>
      <w:lvlJc w:val="left"/>
      <w:rPr>
        <w:rFonts w:hint="default"/>
      </w:rPr>
    </w:lvl>
    <w:lvl w:ilvl="2" w:tplc="9C62E010">
      <w:start w:val="1"/>
      <w:numFmt w:val="bullet"/>
      <w:lvlText w:val="•"/>
      <w:lvlJc w:val="left"/>
      <w:rPr>
        <w:rFonts w:hint="default"/>
      </w:rPr>
    </w:lvl>
    <w:lvl w:ilvl="3" w:tplc="7FF65F76">
      <w:start w:val="1"/>
      <w:numFmt w:val="bullet"/>
      <w:lvlText w:val="•"/>
      <w:lvlJc w:val="left"/>
      <w:rPr>
        <w:rFonts w:hint="default"/>
      </w:rPr>
    </w:lvl>
    <w:lvl w:ilvl="4" w:tplc="9B3855CE">
      <w:start w:val="1"/>
      <w:numFmt w:val="bullet"/>
      <w:lvlText w:val="•"/>
      <w:lvlJc w:val="left"/>
      <w:rPr>
        <w:rFonts w:hint="default"/>
      </w:rPr>
    </w:lvl>
    <w:lvl w:ilvl="5" w:tplc="1DE88F8E">
      <w:start w:val="1"/>
      <w:numFmt w:val="bullet"/>
      <w:lvlText w:val="•"/>
      <w:lvlJc w:val="left"/>
      <w:rPr>
        <w:rFonts w:hint="default"/>
      </w:rPr>
    </w:lvl>
    <w:lvl w:ilvl="6" w:tplc="ABE860B8">
      <w:start w:val="1"/>
      <w:numFmt w:val="bullet"/>
      <w:lvlText w:val="•"/>
      <w:lvlJc w:val="left"/>
      <w:rPr>
        <w:rFonts w:hint="default"/>
      </w:rPr>
    </w:lvl>
    <w:lvl w:ilvl="7" w:tplc="0FA228B0">
      <w:start w:val="1"/>
      <w:numFmt w:val="bullet"/>
      <w:lvlText w:val="•"/>
      <w:lvlJc w:val="left"/>
      <w:rPr>
        <w:rFonts w:hint="default"/>
      </w:rPr>
    </w:lvl>
    <w:lvl w:ilvl="8" w:tplc="6926594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805E94"/>
    <w:multiLevelType w:val="hybridMultilevel"/>
    <w:tmpl w:val="2750A18C"/>
    <w:lvl w:ilvl="0" w:tplc="1AEE70A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1F3863"/>
        <w:spacing w:val="-2"/>
        <w:sz w:val="20"/>
        <w:szCs w:val="20"/>
      </w:rPr>
    </w:lvl>
    <w:lvl w:ilvl="1" w:tplc="E9A03616">
      <w:start w:val="1"/>
      <w:numFmt w:val="bullet"/>
      <w:lvlText w:val="•"/>
      <w:lvlJc w:val="left"/>
      <w:rPr>
        <w:rFonts w:hint="default"/>
      </w:rPr>
    </w:lvl>
    <w:lvl w:ilvl="2" w:tplc="48240244">
      <w:start w:val="1"/>
      <w:numFmt w:val="bullet"/>
      <w:lvlText w:val="•"/>
      <w:lvlJc w:val="left"/>
      <w:rPr>
        <w:rFonts w:hint="default"/>
      </w:rPr>
    </w:lvl>
    <w:lvl w:ilvl="3" w:tplc="335832C6">
      <w:start w:val="1"/>
      <w:numFmt w:val="bullet"/>
      <w:lvlText w:val="•"/>
      <w:lvlJc w:val="left"/>
      <w:rPr>
        <w:rFonts w:hint="default"/>
      </w:rPr>
    </w:lvl>
    <w:lvl w:ilvl="4" w:tplc="3300D61A">
      <w:start w:val="1"/>
      <w:numFmt w:val="bullet"/>
      <w:lvlText w:val="•"/>
      <w:lvlJc w:val="left"/>
      <w:rPr>
        <w:rFonts w:hint="default"/>
      </w:rPr>
    </w:lvl>
    <w:lvl w:ilvl="5" w:tplc="2DCE7ECE">
      <w:start w:val="1"/>
      <w:numFmt w:val="bullet"/>
      <w:lvlText w:val="•"/>
      <w:lvlJc w:val="left"/>
      <w:rPr>
        <w:rFonts w:hint="default"/>
      </w:rPr>
    </w:lvl>
    <w:lvl w:ilvl="6" w:tplc="22CEAE02">
      <w:start w:val="1"/>
      <w:numFmt w:val="bullet"/>
      <w:lvlText w:val="•"/>
      <w:lvlJc w:val="left"/>
      <w:rPr>
        <w:rFonts w:hint="default"/>
      </w:rPr>
    </w:lvl>
    <w:lvl w:ilvl="7" w:tplc="367EF538">
      <w:start w:val="1"/>
      <w:numFmt w:val="bullet"/>
      <w:lvlText w:val="•"/>
      <w:lvlJc w:val="left"/>
      <w:rPr>
        <w:rFonts w:hint="default"/>
      </w:rPr>
    </w:lvl>
    <w:lvl w:ilvl="8" w:tplc="F5D245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2D5B6F"/>
    <w:multiLevelType w:val="multilevel"/>
    <w:tmpl w:val="E6E81426"/>
    <w:lvl w:ilvl="0">
      <w:start w:val="1"/>
      <w:numFmt w:val="decimal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1F3863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hanging="330"/>
      </w:pPr>
      <w:rPr>
        <w:rFonts w:ascii="Arial" w:eastAsia="Arial" w:hAnsi="Arial" w:hint="default"/>
        <w:b/>
        <w:bCs/>
        <w:color w:val="1F3863"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hanging="495"/>
      </w:pPr>
      <w:rPr>
        <w:rFonts w:ascii="Arial" w:eastAsia="Arial" w:hAnsi="Arial" w:hint="default"/>
        <w:b/>
        <w:bCs/>
        <w:color w:val="1F3863"/>
        <w:spacing w:val="-2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5343B2"/>
    <w:multiLevelType w:val="hybridMultilevel"/>
    <w:tmpl w:val="95566B14"/>
    <w:lvl w:ilvl="0" w:tplc="279E3330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color w:val="1F3863"/>
        <w:spacing w:val="-2"/>
        <w:sz w:val="20"/>
        <w:szCs w:val="20"/>
      </w:rPr>
    </w:lvl>
    <w:lvl w:ilvl="1" w:tplc="1116BD68">
      <w:start w:val="1"/>
      <w:numFmt w:val="bullet"/>
      <w:lvlText w:val="•"/>
      <w:lvlJc w:val="left"/>
      <w:rPr>
        <w:rFonts w:hint="default"/>
      </w:rPr>
    </w:lvl>
    <w:lvl w:ilvl="2" w:tplc="F67EC654">
      <w:start w:val="1"/>
      <w:numFmt w:val="bullet"/>
      <w:lvlText w:val="•"/>
      <w:lvlJc w:val="left"/>
      <w:rPr>
        <w:rFonts w:hint="default"/>
      </w:rPr>
    </w:lvl>
    <w:lvl w:ilvl="3" w:tplc="0A746B8C">
      <w:start w:val="1"/>
      <w:numFmt w:val="bullet"/>
      <w:lvlText w:val="•"/>
      <w:lvlJc w:val="left"/>
      <w:rPr>
        <w:rFonts w:hint="default"/>
      </w:rPr>
    </w:lvl>
    <w:lvl w:ilvl="4" w:tplc="3ABC9C3A">
      <w:start w:val="1"/>
      <w:numFmt w:val="bullet"/>
      <w:lvlText w:val="•"/>
      <w:lvlJc w:val="left"/>
      <w:rPr>
        <w:rFonts w:hint="default"/>
      </w:rPr>
    </w:lvl>
    <w:lvl w:ilvl="5" w:tplc="C47452E2">
      <w:start w:val="1"/>
      <w:numFmt w:val="bullet"/>
      <w:lvlText w:val="•"/>
      <w:lvlJc w:val="left"/>
      <w:rPr>
        <w:rFonts w:hint="default"/>
      </w:rPr>
    </w:lvl>
    <w:lvl w:ilvl="6" w:tplc="04FEBF20">
      <w:start w:val="1"/>
      <w:numFmt w:val="bullet"/>
      <w:lvlText w:val="•"/>
      <w:lvlJc w:val="left"/>
      <w:rPr>
        <w:rFonts w:hint="default"/>
      </w:rPr>
    </w:lvl>
    <w:lvl w:ilvl="7" w:tplc="BFF478CC">
      <w:start w:val="1"/>
      <w:numFmt w:val="bullet"/>
      <w:lvlText w:val="•"/>
      <w:lvlJc w:val="left"/>
      <w:rPr>
        <w:rFonts w:hint="default"/>
      </w:rPr>
    </w:lvl>
    <w:lvl w:ilvl="8" w:tplc="84CE3E1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4935DB5"/>
    <w:multiLevelType w:val="hybridMultilevel"/>
    <w:tmpl w:val="6C1E1922"/>
    <w:lvl w:ilvl="0" w:tplc="D6B212C0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color w:val="1F3863"/>
        <w:spacing w:val="-2"/>
        <w:sz w:val="20"/>
        <w:szCs w:val="20"/>
      </w:rPr>
    </w:lvl>
    <w:lvl w:ilvl="1" w:tplc="CDDAC1A2">
      <w:start w:val="1"/>
      <w:numFmt w:val="bullet"/>
      <w:lvlText w:val="•"/>
      <w:lvlJc w:val="left"/>
      <w:rPr>
        <w:rFonts w:hint="default"/>
      </w:rPr>
    </w:lvl>
    <w:lvl w:ilvl="2" w:tplc="E7D8DF1E">
      <w:start w:val="1"/>
      <w:numFmt w:val="bullet"/>
      <w:lvlText w:val="•"/>
      <w:lvlJc w:val="left"/>
      <w:rPr>
        <w:rFonts w:hint="default"/>
      </w:rPr>
    </w:lvl>
    <w:lvl w:ilvl="3" w:tplc="2E26E380">
      <w:start w:val="1"/>
      <w:numFmt w:val="bullet"/>
      <w:lvlText w:val="•"/>
      <w:lvlJc w:val="left"/>
      <w:rPr>
        <w:rFonts w:hint="default"/>
      </w:rPr>
    </w:lvl>
    <w:lvl w:ilvl="4" w:tplc="6740761C">
      <w:start w:val="1"/>
      <w:numFmt w:val="bullet"/>
      <w:lvlText w:val="•"/>
      <w:lvlJc w:val="left"/>
      <w:rPr>
        <w:rFonts w:hint="default"/>
      </w:rPr>
    </w:lvl>
    <w:lvl w:ilvl="5" w:tplc="A10278F0">
      <w:start w:val="1"/>
      <w:numFmt w:val="bullet"/>
      <w:lvlText w:val="•"/>
      <w:lvlJc w:val="left"/>
      <w:rPr>
        <w:rFonts w:hint="default"/>
      </w:rPr>
    </w:lvl>
    <w:lvl w:ilvl="6" w:tplc="02F4AE7A">
      <w:start w:val="1"/>
      <w:numFmt w:val="bullet"/>
      <w:lvlText w:val="•"/>
      <w:lvlJc w:val="left"/>
      <w:rPr>
        <w:rFonts w:hint="default"/>
      </w:rPr>
    </w:lvl>
    <w:lvl w:ilvl="7" w:tplc="35263B5A">
      <w:start w:val="1"/>
      <w:numFmt w:val="bullet"/>
      <w:lvlText w:val="•"/>
      <w:lvlJc w:val="left"/>
      <w:rPr>
        <w:rFonts w:hint="default"/>
      </w:rPr>
    </w:lvl>
    <w:lvl w:ilvl="8" w:tplc="79785BA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42A36EC"/>
    <w:multiLevelType w:val="multilevel"/>
    <w:tmpl w:val="6F6881D0"/>
    <w:lvl w:ilvl="0">
      <w:start w:val="14"/>
      <w:numFmt w:val="decimal"/>
      <w:lvlText w:val="%1."/>
      <w:lvlJc w:val="left"/>
      <w:pPr>
        <w:ind w:hanging="330"/>
      </w:pPr>
      <w:rPr>
        <w:rFonts w:ascii="Arial" w:eastAsia="Arial" w:hAnsi="Arial" w:hint="default"/>
        <w:b/>
        <w:bCs/>
        <w:color w:val="1F3863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hanging="435"/>
      </w:pPr>
      <w:rPr>
        <w:rFonts w:ascii="Arial" w:eastAsia="Arial" w:hAnsi="Arial" w:hint="default"/>
        <w:b/>
        <w:bCs/>
        <w:color w:val="1F3863"/>
        <w:spacing w:val="-2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431509822">
    <w:abstractNumId w:val="7"/>
  </w:num>
  <w:num w:numId="2" w16cid:durableId="172846518">
    <w:abstractNumId w:val="0"/>
  </w:num>
  <w:num w:numId="3" w16cid:durableId="802696859">
    <w:abstractNumId w:val="3"/>
  </w:num>
  <w:num w:numId="4" w16cid:durableId="1158612312">
    <w:abstractNumId w:val="1"/>
  </w:num>
  <w:num w:numId="5" w16cid:durableId="650870010">
    <w:abstractNumId w:val="2"/>
  </w:num>
  <w:num w:numId="6" w16cid:durableId="1816557394">
    <w:abstractNumId w:val="5"/>
  </w:num>
  <w:num w:numId="7" w16cid:durableId="686061784">
    <w:abstractNumId w:val="6"/>
  </w:num>
  <w:num w:numId="8" w16cid:durableId="2138402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98"/>
    <w:rsid w:val="00287018"/>
    <w:rsid w:val="003B36B9"/>
    <w:rsid w:val="00413C4F"/>
    <w:rsid w:val="004C3781"/>
    <w:rsid w:val="00890BD8"/>
    <w:rsid w:val="00C10160"/>
    <w:rsid w:val="00DE6998"/>
    <w:rsid w:val="00F918BF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AE0D"/>
  <w15:docId w15:val="{7CBDD82E-DEF9-4C3E-8159-F722C5A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uiPriority w:val="9"/>
    <w:unhideWhenUsed/>
    <w:qFormat/>
    <w:pPr>
      <w:ind w:left="335" w:hanging="2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senior2023@f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enior.fi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book.fide.com/chapter/B01DirectTitles20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rldSenior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1750</Words>
  <Characters>11587</Characters>
  <Application>Microsoft Office Word</Application>
  <DocSecurity>0</DocSecurity>
  <Lines>275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ottavi</dc:creator>
  <cp:lastModifiedBy>FCR 4</cp:lastModifiedBy>
  <cp:revision>4</cp:revision>
  <dcterms:created xsi:type="dcterms:W3CDTF">2023-07-06T14:48:00Z</dcterms:created>
  <dcterms:modified xsi:type="dcterms:W3CDTF">2023-07-09T15:30:00Z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2023-07-06T00:00:00Z</vt:filetime>
  </property>
</Properties>
</file>