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25B7" w14:textId="77777777" w:rsidR="000330B0" w:rsidRPr="00A4342E" w:rsidRDefault="000330B0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b/>
          <w:kern w:val="1"/>
          <w:sz w:val="24"/>
          <w:szCs w:val="24"/>
          <w:lang w:eastAsia="hi-IN" w:bidi="hi-IN"/>
        </w:rPr>
      </w:pPr>
      <w:r w:rsidRPr="00A4342E">
        <w:rPr>
          <w:rFonts w:ascii="Calibri" w:eastAsia="SimSun" w:hAnsi="Calibri" w:cs="Tahoma"/>
          <w:b/>
          <w:kern w:val="1"/>
          <w:sz w:val="24"/>
          <w:szCs w:val="24"/>
          <w:lang w:eastAsia="hi-IN" w:bidi="hi-IN"/>
        </w:rPr>
        <w:t>КУРОРТНЫЙ СБОР</w:t>
      </w:r>
    </w:p>
    <w:p w14:paraId="66C3BD76" w14:textId="77777777" w:rsidR="000330B0" w:rsidRPr="00A4342E" w:rsidRDefault="000330B0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 </w:t>
      </w:r>
    </w:p>
    <w:p w14:paraId="7E484BDA" w14:textId="77777777" w:rsidR="000330B0" w:rsidRPr="00A4342E" w:rsidRDefault="000330B0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proofErr w:type="gramStart"/>
      <w:r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</w:t>
      </w:r>
      <w:proofErr w:type="gramEnd"/>
      <w:r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 на ряде курортов региона с 16 июля 2018 года по 31 декабря 2022 года взимается курортный сбор.</w:t>
      </w:r>
    </w:p>
    <w:p w14:paraId="3692F14B" w14:textId="77777777" w:rsidR="00080FDF" w:rsidRDefault="00080FDF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14:paraId="27A6D2C6" w14:textId="77777777" w:rsidR="00BE4A70" w:rsidRPr="00CF17CC" w:rsidRDefault="00BE4A70" w:rsidP="00BE4A70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lang w:eastAsia="hi-IN" w:bidi="hi-IN"/>
        </w:rPr>
      </w:pPr>
      <w:r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РАЗМЕР КУРОРТНОГО СБОРА </w:t>
      </w:r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>составляет 10 (десять) рублей в сутки с человека.</w:t>
      </w:r>
    </w:p>
    <w:p w14:paraId="7213BF64" w14:textId="344F40C7" w:rsidR="00CF17CC" w:rsidRPr="00703834" w:rsidRDefault="007E716C" w:rsidP="00BE4A70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r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Курортный сбор</w:t>
      </w:r>
      <w:r w:rsidR="00CF17CC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оплачивается</w:t>
      </w:r>
      <w:r w:rsidR="00BE4A70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в обязательном порядке</w:t>
      </w:r>
      <w:r w:rsidR="00CF17CC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:</w:t>
      </w:r>
      <w:r w:rsidR="00BE4A70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</w:t>
      </w:r>
    </w:p>
    <w:p w14:paraId="4772525A" w14:textId="1F10E8D6" w:rsidR="00CF17CC" w:rsidRPr="00703834" w:rsidRDefault="00CF17CC" w:rsidP="00CF17C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Если Вы подали заявку на бронирование до 10 марта, то сбор оплачивается по безналичному р</w:t>
      </w:r>
      <w:r w:rsidR="00A94519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асчету (по выставленному</w:t>
      </w: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счету) одновременно с оплатой проживания. </w:t>
      </w:r>
      <w:r w:rsidR="007D1BA2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Скан платежки</w:t>
      </w:r>
      <w:r w:rsid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</w:t>
      </w: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также высылается на</w:t>
      </w:r>
      <w:r w:rsidRPr="00703834">
        <w:rPr>
          <w:sz w:val="24"/>
          <w:szCs w:val="24"/>
          <w:highlight w:val="yellow"/>
        </w:rPr>
        <w:t xml:space="preserve"> e-</w:t>
      </w:r>
      <w:proofErr w:type="spellStart"/>
      <w:r w:rsidRPr="00703834">
        <w:rPr>
          <w:sz w:val="24"/>
          <w:szCs w:val="24"/>
          <w:highlight w:val="yellow"/>
        </w:rPr>
        <w:t>mail</w:t>
      </w:r>
      <w:proofErr w:type="spellEnd"/>
      <w:r w:rsidRPr="00703834">
        <w:rPr>
          <w:sz w:val="24"/>
          <w:szCs w:val="24"/>
          <w:highlight w:val="yellow"/>
        </w:rPr>
        <w:t xml:space="preserve">: </w:t>
      </w:r>
      <w:hyperlink r:id="rId8" w:history="1">
        <w:r w:rsidRPr="00703834">
          <w:rPr>
            <w:rStyle w:val="a7"/>
            <w:sz w:val="24"/>
            <w:szCs w:val="24"/>
            <w:highlight w:val="yellow"/>
            <w:lang w:val="en-US"/>
          </w:rPr>
          <w:t>plat</w:t>
        </w:r>
        <w:r w:rsidRPr="00703834">
          <w:rPr>
            <w:rStyle w:val="a7"/>
            <w:sz w:val="24"/>
            <w:szCs w:val="24"/>
            <w:highlight w:val="yellow"/>
          </w:rPr>
          <w:t>@</w:t>
        </w:r>
        <w:proofErr w:type="spellStart"/>
        <w:r w:rsidRPr="00703834">
          <w:rPr>
            <w:rStyle w:val="a7"/>
            <w:sz w:val="24"/>
            <w:szCs w:val="24"/>
            <w:highlight w:val="yellow"/>
            <w:lang w:val="en-US"/>
          </w:rPr>
          <w:t>akvaloo</w:t>
        </w:r>
        <w:proofErr w:type="spellEnd"/>
        <w:r w:rsidRPr="00703834">
          <w:rPr>
            <w:rStyle w:val="a7"/>
            <w:sz w:val="24"/>
            <w:szCs w:val="24"/>
            <w:highlight w:val="yellow"/>
          </w:rPr>
          <w:t>.</w:t>
        </w:r>
        <w:proofErr w:type="spellStart"/>
        <w:r w:rsidRPr="00703834">
          <w:rPr>
            <w:rStyle w:val="a7"/>
            <w:sz w:val="24"/>
            <w:szCs w:val="24"/>
            <w:highlight w:val="yellow"/>
            <w:lang w:val="en-US"/>
          </w:rPr>
          <w:t>ru</w:t>
        </w:r>
        <w:proofErr w:type="spellEnd"/>
      </w:hyperlink>
    </w:p>
    <w:p w14:paraId="0A36C033" w14:textId="284DC659" w:rsidR="00A4342E" w:rsidRPr="00703834" w:rsidRDefault="00CF17CC" w:rsidP="00CF17C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ahoma"/>
          <w:kern w:val="1"/>
          <w:sz w:val="24"/>
          <w:szCs w:val="24"/>
          <w:highlight w:val="yellow"/>
          <w:lang w:eastAsia="hi-IN" w:bidi="hi-IN"/>
        </w:rPr>
      </w:pP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Если Вы подали заявку на проживание 11 марта и позднее, то курортный сбор </w:t>
      </w:r>
      <w:r w:rsidR="00BE4A70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оплачивается при поселении</w:t>
      </w: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на стойке размещения</w:t>
      </w:r>
      <w:r w:rsidR="00BE4A70"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. </w:t>
      </w:r>
    </w:p>
    <w:p w14:paraId="4ABF1B8C" w14:textId="2090B42F" w:rsidR="00CF17CC" w:rsidRDefault="00CF17CC" w:rsidP="00CF17CC">
      <w:pPr>
        <w:pStyle w:val="af"/>
        <w:widowControl w:val="0"/>
        <w:suppressAutoHyphens/>
        <w:spacing w:after="0" w:line="240" w:lineRule="auto"/>
        <w:ind w:left="64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</w:p>
    <w:p w14:paraId="6A5D3F3F" w14:textId="7DC87345" w:rsidR="00CF17CC" w:rsidRDefault="002F00F7" w:rsidP="00CF17CC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b/>
          <w:kern w:val="1"/>
          <w:sz w:val="24"/>
          <w:szCs w:val="24"/>
          <w:highlight w:val="yellow"/>
          <w:lang w:eastAsia="hi-IN" w:bidi="hi-IN"/>
        </w:rPr>
      </w:pPr>
      <w:r w:rsidRPr="002F00F7">
        <w:rPr>
          <w:rFonts w:ascii="Calibri" w:eastAsia="SimSun" w:hAnsi="Calibri" w:cs="Tahoma"/>
          <w:b/>
          <w:kern w:val="1"/>
          <w:sz w:val="24"/>
          <w:szCs w:val="24"/>
          <w:highlight w:val="yellow"/>
          <w:lang w:eastAsia="hi-IN" w:bidi="hi-IN"/>
        </w:rPr>
        <w:t>ВНИМАНИЕ</w:t>
      </w:r>
      <w:r w:rsidR="00CF17CC" w:rsidRPr="002F00F7">
        <w:rPr>
          <w:rFonts w:ascii="Calibri" w:eastAsia="SimSun" w:hAnsi="Calibri" w:cs="Tahoma"/>
          <w:b/>
          <w:kern w:val="1"/>
          <w:sz w:val="24"/>
          <w:szCs w:val="24"/>
          <w:highlight w:val="yellow"/>
          <w:lang w:eastAsia="hi-IN" w:bidi="hi-IN"/>
        </w:rPr>
        <w:t>!</w:t>
      </w:r>
    </w:p>
    <w:p w14:paraId="71781D52" w14:textId="50EBE7DC" w:rsidR="00BE4A70" w:rsidRPr="007E716C" w:rsidRDefault="007E716C" w:rsidP="007E716C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b/>
          <w:kern w:val="1"/>
          <w:sz w:val="24"/>
          <w:szCs w:val="24"/>
          <w:highlight w:val="yellow"/>
          <w:lang w:eastAsia="hi-IN" w:bidi="hi-IN"/>
        </w:rPr>
      </w:pPr>
      <w:r>
        <w:rPr>
          <w:rFonts w:eastAsia="SimSun" w:cs="Tahoma"/>
          <w:kern w:val="1"/>
          <w:sz w:val="24"/>
          <w:szCs w:val="24"/>
          <w:lang w:eastAsia="hi-IN" w:bidi="hi-IN"/>
        </w:rPr>
        <w:t>С</w:t>
      </w:r>
      <w:r w:rsidRPr="0093386C">
        <w:rPr>
          <w:rFonts w:eastAsia="SimSun" w:cs="Tahoma"/>
          <w:kern w:val="1"/>
          <w:sz w:val="24"/>
          <w:szCs w:val="24"/>
          <w:lang w:eastAsia="hi-IN" w:bidi="hi-IN"/>
        </w:rPr>
        <w:t>портсмены (участники Первенств России по шахматам, по быстрым шахмат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ам, блицу и </w:t>
      </w:r>
      <w:r w:rsidRPr="0093386C">
        <w:rPr>
          <w:rFonts w:eastAsia="SimSun" w:cs="Tahoma"/>
          <w:kern w:val="1"/>
          <w:sz w:val="24"/>
          <w:szCs w:val="24"/>
          <w:lang w:eastAsia="hi-IN" w:bidi="hi-IN"/>
        </w:rPr>
        <w:t>Всероссийского соревнования по шахматам «Первая лига»)</w:t>
      </w:r>
      <w:r>
        <w:rPr>
          <w:rFonts w:eastAsia="SimSun" w:cs="Tahoma"/>
          <w:kern w:val="1"/>
          <w:sz w:val="24"/>
          <w:szCs w:val="24"/>
          <w:lang w:eastAsia="hi-IN" w:bidi="hi-IN"/>
        </w:rPr>
        <w:t>, спортивные судьи</w:t>
      </w:r>
      <w:r w:rsidR="002F00F7" w:rsidRPr="00930FC0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930FC0">
        <w:rPr>
          <w:rFonts w:eastAsia="SimSun" w:cs="Tahoma"/>
          <w:kern w:val="1"/>
          <w:sz w:val="24"/>
          <w:szCs w:val="24"/>
          <w:lang w:eastAsia="hi-IN" w:bidi="hi-IN"/>
        </w:rPr>
        <w:t xml:space="preserve">освобождаются </w:t>
      </w:r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 xml:space="preserve">от оплаты </w:t>
      </w:r>
      <w:r>
        <w:rPr>
          <w:rFonts w:eastAsia="SimSun" w:cs="Tahoma"/>
          <w:kern w:val="1"/>
          <w:sz w:val="24"/>
          <w:szCs w:val="24"/>
          <w:lang w:eastAsia="hi-IN" w:bidi="hi-IN"/>
        </w:rPr>
        <w:t>курортного сбора</w:t>
      </w:r>
      <w:r w:rsidR="00930FC0">
        <w:rPr>
          <w:rFonts w:eastAsia="SimSun" w:cs="Tahoma"/>
          <w:kern w:val="1"/>
          <w:sz w:val="24"/>
          <w:szCs w:val="24"/>
          <w:lang w:eastAsia="hi-IN" w:bidi="hi-IN"/>
        </w:rPr>
        <w:t xml:space="preserve"> (</w:t>
      </w:r>
      <w:hyperlink r:id="rId9" w:history="1">
        <w:r w:rsidR="00930FC0" w:rsidRPr="003D47AD">
          <w:rPr>
            <w:rStyle w:val="a7"/>
            <w:rFonts w:eastAsia="SimSun" w:cs="Tahoma"/>
            <w:kern w:val="1"/>
            <w:sz w:val="24"/>
            <w:szCs w:val="24"/>
            <w:lang w:eastAsia="hi-IN" w:bidi="hi-IN"/>
          </w:rPr>
          <w:t>с</w:t>
        </w:r>
        <w:r w:rsidR="003D47AD" w:rsidRPr="003D47AD">
          <w:rPr>
            <w:rStyle w:val="a7"/>
            <w:rFonts w:eastAsia="SimSun" w:cs="Tahoma"/>
            <w:kern w:val="1"/>
            <w:sz w:val="24"/>
            <w:szCs w:val="24"/>
            <w:lang w:eastAsia="hi-IN" w:bidi="hi-IN"/>
          </w:rPr>
          <w:t>м.</w:t>
        </w:r>
        <w:r w:rsidR="00930FC0" w:rsidRPr="003D47AD">
          <w:rPr>
            <w:rStyle w:val="a7"/>
            <w:rFonts w:eastAsia="SimSun" w:cs="Tahoma"/>
            <w:kern w:val="1"/>
            <w:sz w:val="24"/>
            <w:szCs w:val="24"/>
            <w:lang w:eastAsia="hi-IN" w:bidi="hi-IN"/>
          </w:rPr>
          <w:t xml:space="preserve"> Письмо </w:t>
        </w:r>
        <w:proofErr w:type="spellStart"/>
        <w:r w:rsidR="00930FC0" w:rsidRPr="003D47AD">
          <w:rPr>
            <w:rStyle w:val="a7"/>
            <w:rFonts w:eastAsia="SimSun" w:cs="Tahoma"/>
            <w:kern w:val="1"/>
            <w:sz w:val="24"/>
            <w:szCs w:val="24"/>
            <w:lang w:eastAsia="hi-IN" w:bidi="hi-IN"/>
          </w:rPr>
          <w:t>Минспорта</w:t>
        </w:r>
        <w:proofErr w:type="spellEnd"/>
        <w:r w:rsidR="00930FC0" w:rsidRPr="003D47AD">
          <w:rPr>
            <w:rStyle w:val="a7"/>
            <w:rFonts w:eastAsia="SimSun" w:cs="Tahoma"/>
            <w:kern w:val="1"/>
            <w:sz w:val="24"/>
            <w:szCs w:val="24"/>
            <w:lang w:eastAsia="hi-IN" w:bidi="hi-IN"/>
          </w:rPr>
          <w:t xml:space="preserve"> России от 18.05.2018</w:t>
        </w:r>
      </w:hyperlink>
      <w:bookmarkStart w:id="0" w:name="_GoBack"/>
      <w:bookmarkEnd w:id="0"/>
      <w:r w:rsidR="00930FC0">
        <w:rPr>
          <w:rFonts w:eastAsia="SimSun" w:cs="Tahoma"/>
          <w:kern w:val="1"/>
          <w:sz w:val="24"/>
          <w:szCs w:val="24"/>
          <w:lang w:eastAsia="hi-IN" w:bidi="hi-IN"/>
        </w:rPr>
        <w:t>)</w:t>
      </w:r>
    </w:p>
    <w:p w14:paraId="2809C6DB" w14:textId="77777777" w:rsidR="00A4342E" w:rsidRPr="00CF17CC" w:rsidRDefault="007A14E1" w:rsidP="00A4342E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proofErr w:type="gramStart"/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 xml:space="preserve">Также от </w:t>
      </w:r>
      <w:r w:rsidR="00BE4A70" w:rsidRPr="00CF17CC">
        <w:rPr>
          <w:rFonts w:eastAsia="SimSun" w:cs="Tahoma"/>
          <w:kern w:val="1"/>
          <w:sz w:val="24"/>
          <w:szCs w:val="24"/>
          <w:lang w:eastAsia="hi-IN" w:bidi="hi-IN"/>
        </w:rPr>
        <w:t xml:space="preserve">оплаты </w:t>
      </w:r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>курортного сбора при предоставлении соответствующих документов могут быть освобождены:</w:t>
      </w:r>
      <w:proofErr w:type="gramEnd"/>
    </w:p>
    <w:p w14:paraId="1A1E80F9" w14:textId="77777777" w:rsidR="00BE4A70" w:rsidRPr="00CF17CC" w:rsidRDefault="00A4342E" w:rsidP="00A4342E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 xml:space="preserve">- </w:t>
      </w:r>
      <w:r w:rsidR="00BE4A70" w:rsidRPr="00CF17CC">
        <w:rPr>
          <w:rFonts w:eastAsia="SimSun" w:cs="Tahoma"/>
          <w:kern w:val="1"/>
          <w:sz w:val="24"/>
          <w:szCs w:val="24"/>
          <w:lang w:eastAsia="hi-IN" w:bidi="hi-IN"/>
        </w:rPr>
        <w:t>руководители (официальные представители) спортивных сборных команд субъектов Российской Федерации;</w:t>
      </w:r>
    </w:p>
    <w:p w14:paraId="1F4699E4" w14:textId="1F0232B5" w:rsidR="00BE4A70" w:rsidRPr="00CF17CC" w:rsidRDefault="00BE4A70" w:rsidP="00A4342E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CF17CC">
        <w:rPr>
          <w:rFonts w:eastAsia="SimSun" w:cs="Tahoma"/>
          <w:kern w:val="1"/>
          <w:sz w:val="24"/>
          <w:szCs w:val="24"/>
          <w:lang w:eastAsia="hi-IN" w:bidi="hi-IN"/>
        </w:rPr>
        <w:t>- тренеры спортивных сборных команд субъектов Российской Федерации;</w:t>
      </w:r>
    </w:p>
    <w:p w14:paraId="728A739A" w14:textId="77777777" w:rsidR="000330B0" w:rsidRPr="00A4342E" w:rsidRDefault="00BE4A70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- </w:t>
      </w:r>
      <w:r w:rsidR="000330B0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лица, имеющие место жительства </w:t>
      </w:r>
      <w:r w:rsidR="00A4342E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или постоянно работающие </w:t>
      </w:r>
      <w:r w:rsidR="000330B0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на территории Краснодарского края;</w:t>
      </w:r>
    </w:p>
    <w:p w14:paraId="4481C87E" w14:textId="77777777" w:rsidR="000330B0" w:rsidRPr="00A4342E" w:rsidRDefault="00A4342E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- </w:t>
      </w:r>
      <w:r w:rsidR="000330B0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инвалиды I и II групп;</w:t>
      </w:r>
    </w:p>
    <w:p w14:paraId="41F552D4" w14:textId="77777777" w:rsidR="000330B0" w:rsidRPr="00A4342E" w:rsidRDefault="00A4342E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- </w:t>
      </w:r>
      <w:r w:rsidR="000330B0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лица, сопровождающие детей-инвалидов в соответствии с Федеральным законом от 17.07.1999. № 178-ФЗ «О государственной помощи»;</w:t>
      </w:r>
    </w:p>
    <w:p w14:paraId="7B776CAC" w14:textId="54783542" w:rsidR="000330B0" w:rsidRPr="00A4342E" w:rsidRDefault="00A4342E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- </w:t>
      </w:r>
      <w:r w:rsidR="0033716B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малоимущие семьи</w:t>
      </w:r>
      <w:r w:rsidR="000330B0" w:rsidRPr="00A4342E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;</w:t>
      </w:r>
    </w:p>
    <w:p w14:paraId="2F9104A3" w14:textId="5893324C" w:rsidR="007A14E1" w:rsidRDefault="007A14E1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- </w:t>
      </w:r>
      <w:r w:rsidR="00BE4A70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прочие </w:t>
      </w: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категории граждан.</w:t>
      </w:r>
    </w:p>
    <w:p w14:paraId="696BA852" w14:textId="77777777" w:rsidR="007A14E1" w:rsidRDefault="007A14E1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14:paraId="62253A16" w14:textId="5247D3F7" w:rsidR="007A14E1" w:rsidRPr="007A14E1" w:rsidRDefault="00CF17CC" w:rsidP="00A4342E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SimSun" w:hAnsi="Calibri" w:cs="Tahoma"/>
          <w:b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ahoma"/>
          <w:b/>
          <w:kern w:val="1"/>
          <w:sz w:val="24"/>
          <w:szCs w:val="24"/>
          <w:lang w:eastAsia="hi-IN" w:bidi="hi-IN"/>
        </w:rPr>
        <w:t>Подробная информация</w:t>
      </w:r>
      <w:r w:rsidR="00687D8D" w:rsidRPr="00145A53">
        <w:rPr>
          <w:rFonts w:eastAsia="SimSun"/>
          <w:kern w:val="1"/>
          <w:sz w:val="24"/>
          <w:szCs w:val="24"/>
          <w:lang w:eastAsia="hi-IN" w:bidi="hi-IN"/>
        </w:rPr>
        <w:t xml:space="preserve">: </w:t>
      </w:r>
      <w:hyperlink r:id="rId10" w:history="1">
        <w:r w:rsidR="00687D8D" w:rsidRPr="00145A53">
          <w:rPr>
            <w:rStyle w:val="a7"/>
            <w:sz w:val="24"/>
            <w:szCs w:val="24"/>
            <w:lang w:val="en-US"/>
          </w:rPr>
          <w:t>chess</w:t>
        </w:r>
        <w:r w:rsidR="00687D8D" w:rsidRPr="00145A53">
          <w:rPr>
            <w:rStyle w:val="a7"/>
            <w:sz w:val="24"/>
            <w:szCs w:val="24"/>
          </w:rPr>
          <w:t>@</w:t>
        </w:r>
        <w:proofErr w:type="spellStart"/>
        <w:r w:rsidR="00687D8D" w:rsidRPr="00145A53">
          <w:rPr>
            <w:rStyle w:val="a7"/>
            <w:sz w:val="24"/>
            <w:szCs w:val="24"/>
            <w:lang w:val="en-US"/>
          </w:rPr>
          <w:t>akvaloo</w:t>
        </w:r>
        <w:proofErr w:type="spellEnd"/>
        <w:r w:rsidR="00687D8D" w:rsidRPr="00145A53">
          <w:rPr>
            <w:rStyle w:val="a7"/>
            <w:sz w:val="24"/>
            <w:szCs w:val="24"/>
          </w:rPr>
          <w:t>.</w:t>
        </w:r>
        <w:proofErr w:type="spellStart"/>
        <w:r w:rsidR="00687D8D" w:rsidRPr="00145A5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sectPr w:rsidR="007A14E1" w:rsidRPr="007A14E1" w:rsidSect="00A4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087C" w14:textId="77777777" w:rsidR="004E7C55" w:rsidRDefault="004E7C55" w:rsidP="000330B0">
      <w:pPr>
        <w:spacing w:after="0" w:line="240" w:lineRule="auto"/>
      </w:pPr>
      <w:r>
        <w:separator/>
      </w:r>
    </w:p>
  </w:endnote>
  <w:endnote w:type="continuationSeparator" w:id="0">
    <w:p w14:paraId="6D0846D4" w14:textId="77777777" w:rsidR="004E7C55" w:rsidRDefault="004E7C55" w:rsidP="000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5126" w14:textId="77777777" w:rsidR="004E7C55" w:rsidRDefault="004E7C55" w:rsidP="000330B0">
      <w:pPr>
        <w:spacing w:after="0" w:line="240" w:lineRule="auto"/>
      </w:pPr>
      <w:r>
        <w:separator/>
      </w:r>
    </w:p>
  </w:footnote>
  <w:footnote w:type="continuationSeparator" w:id="0">
    <w:p w14:paraId="44524646" w14:textId="77777777" w:rsidR="004E7C55" w:rsidRDefault="004E7C55" w:rsidP="0003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DFD"/>
    <w:multiLevelType w:val="multilevel"/>
    <w:tmpl w:val="706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20A6B"/>
    <w:multiLevelType w:val="hybridMultilevel"/>
    <w:tmpl w:val="071C26AA"/>
    <w:lvl w:ilvl="0" w:tplc="3A484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0"/>
    <w:rsid w:val="000330B0"/>
    <w:rsid w:val="00034341"/>
    <w:rsid w:val="00046139"/>
    <w:rsid w:val="00080FDF"/>
    <w:rsid w:val="000944FB"/>
    <w:rsid w:val="001F1FE9"/>
    <w:rsid w:val="002031DF"/>
    <w:rsid w:val="002F00F7"/>
    <w:rsid w:val="0033716B"/>
    <w:rsid w:val="00383099"/>
    <w:rsid w:val="003B0EAA"/>
    <w:rsid w:val="003D47AD"/>
    <w:rsid w:val="004008AB"/>
    <w:rsid w:val="00404C34"/>
    <w:rsid w:val="00410AD6"/>
    <w:rsid w:val="004E7C55"/>
    <w:rsid w:val="00564E53"/>
    <w:rsid w:val="00621B35"/>
    <w:rsid w:val="00687D8D"/>
    <w:rsid w:val="00703834"/>
    <w:rsid w:val="007413A5"/>
    <w:rsid w:val="007A14E1"/>
    <w:rsid w:val="007D1BA2"/>
    <w:rsid w:val="007E716C"/>
    <w:rsid w:val="008B742C"/>
    <w:rsid w:val="00930FC0"/>
    <w:rsid w:val="00A0581E"/>
    <w:rsid w:val="00A4342E"/>
    <w:rsid w:val="00A94519"/>
    <w:rsid w:val="00BE4A70"/>
    <w:rsid w:val="00C61633"/>
    <w:rsid w:val="00CF17CC"/>
    <w:rsid w:val="00D3286F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B0"/>
  </w:style>
  <w:style w:type="paragraph" w:styleId="a5">
    <w:name w:val="footer"/>
    <w:basedOn w:val="a"/>
    <w:link w:val="a6"/>
    <w:uiPriority w:val="99"/>
    <w:unhideWhenUsed/>
    <w:rsid w:val="000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0B0"/>
  </w:style>
  <w:style w:type="character" w:styleId="a7">
    <w:name w:val="Hyperlink"/>
    <w:uiPriority w:val="99"/>
    <w:rsid w:val="00687D8D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E4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A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4A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4A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4A7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F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B0"/>
  </w:style>
  <w:style w:type="paragraph" w:styleId="a5">
    <w:name w:val="footer"/>
    <w:basedOn w:val="a"/>
    <w:link w:val="a6"/>
    <w:uiPriority w:val="99"/>
    <w:unhideWhenUsed/>
    <w:rsid w:val="000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0B0"/>
  </w:style>
  <w:style w:type="character" w:styleId="a7">
    <w:name w:val="Hyperlink"/>
    <w:uiPriority w:val="99"/>
    <w:rsid w:val="00687D8D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E4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A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4A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4A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4A7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F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@akvalo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ss@akval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hess.ru/upload/iblock/cbb/cbb91127c8d3ac068d551d676d5d35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Vladimir L. Barsky</cp:lastModifiedBy>
  <cp:revision>18</cp:revision>
  <dcterms:created xsi:type="dcterms:W3CDTF">2019-01-22T08:04:00Z</dcterms:created>
  <dcterms:modified xsi:type="dcterms:W3CDTF">2019-02-04T15:55:00Z</dcterms:modified>
</cp:coreProperties>
</file>