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CE" w:rsidRDefault="00406046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color w:val="000000"/>
          <w:sz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1002792" cy="632460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E645CE" w:rsidRPr="001959B6" w:rsidRDefault="001959B6" w:rsidP="001959B6">
      <w:pPr>
        <w:spacing w:after="115" w:line="259" w:lineRule="auto"/>
        <w:jc w:val="center"/>
      </w:pPr>
      <w:r>
        <w:rPr>
          <w:b/>
          <w:sz w:val="24"/>
        </w:rPr>
        <w:t>ПЕРВЕНСТВО МИРА СРЕДИ МАЛЬЧИКОВ И ДЕВОЧЕК ДО 8, 10 И 12 ЛЕТ</w:t>
      </w:r>
    </w:p>
    <w:p w:rsidR="00E645CE" w:rsidRPr="001959B6" w:rsidRDefault="001959B6" w:rsidP="001959B6">
      <w:pPr>
        <w:spacing w:after="115" w:line="259" w:lineRule="auto"/>
        <w:ind w:right="7"/>
        <w:jc w:val="center"/>
        <w:rPr>
          <w:lang w:val="en-US"/>
        </w:rPr>
      </w:pPr>
      <w:r>
        <w:rPr>
          <w:b/>
          <w:sz w:val="24"/>
        </w:rPr>
        <w:t>БАТУМИ</w:t>
      </w:r>
      <w:r w:rsidR="00406046" w:rsidRPr="001959B6">
        <w:rPr>
          <w:b/>
          <w:sz w:val="24"/>
          <w:lang w:val="en-US"/>
        </w:rPr>
        <w:t xml:space="preserve"> (</w:t>
      </w:r>
      <w:r>
        <w:rPr>
          <w:b/>
          <w:sz w:val="24"/>
        </w:rPr>
        <w:t>ГРУЗИЯ</w:t>
      </w:r>
      <w:r w:rsidR="00406046" w:rsidRPr="001959B6">
        <w:rPr>
          <w:b/>
          <w:sz w:val="24"/>
          <w:lang w:val="en-US"/>
        </w:rPr>
        <w:t>)</w:t>
      </w:r>
    </w:p>
    <w:p w:rsidR="00E645CE" w:rsidRDefault="00406046" w:rsidP="001959B6">
      <w:pPr>
        <w:spacing w:after="115" w:line="259" w:lineRule="auto"/>
        <w:ind w:right="4"/>
        <w:jc w:val="center"/>
      </w:pPr>
      <w:r>
        <w:rPr>
          <w:b/>
          <w:sz w:val="24"/>
        </w:rPr>
        <w:t xml:space="preserve">18 – 31 </w:t>
      </w:r>
      <w:r w:rsidR="001959B6">
        <w:rPr>
          <w:b/>
          <w:sz w:val="24"/>
        </w:rPr>
        <w:t>октября</w:t>
      </w:r>
      <w:r>
        <w:rPr>
          <w:b/>
          <w:sz w:val="24"/>
        </w:rPr>
        <w:t xml:space="preserve"> 2016</w:t>
      </w:r>
      <w:r w:rsidR="001959B6">
        <w:rPr>
          <w:b/>
          <w:sz w:val="24"/>
        </w:rPr>
        <w:t xml:space="preserve"> года</w:t>
      </w:r>
    </w:p>
    <w:p w:rsidR="00E645CE" w:rsidRDefault="001959B6" w:rsidP="001959B6">
      <w:pPr>
        <w:spacing w:after="115" w:line="259" w:lineRule="auto"/>
        <w:jc w:val="center"/>
      </w:pPr>
      <w:r>
        <w:rPr>
          <w:b/>
          <w:sz w:val="24"/>
        </w:rPr>
        <w:t>ПОЛОЖЕНИЕ</w:t>
      </w:r>
    </w:p>
    <w:p w:rsidR="00E645CE" w:rsidRDefault="00406046">
      <w:pPr>
        <w:spacing w:after="115" w:line="259" w:lineRule="auto"/>
        <w:ind w:left="59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45CE" w:rsidRDefault="001959B6">
      <w:pPr>
        <w:pStyle w:val="1"/>
        <w:ind w:left="255" w:right="0" w:hanging="268"/>
      </w:pPr>
      <w:r>
        <w:t>Приглашение</w:t>
      </w:r>
      <w:r w:rsidR="00406046">
        <w:rPr>
          <w:rFonts w:ascii="Times New Roman" w:eastAsia="Times New Roman" w:hAnsi="Times New Roman" w:cs="Times New Roman"/>
          <w:b w:val="0"/>
        </w:rPr>
        <w:t xml:space="preserve"> 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45CE" w:rsidRPr="001959B6" w:rsidRDefault="001959B6">
      <w:pPr>
        <w:spacing w:line="361" w:lineRule="auto"/>
        <w:ind w:right="0"/>
      </w:pPr>
      <w:r>
        <w:t>Данный</w:t>
      </w:r>
      <w:r w:rsidRPr="001959B6">
        <w:t xml:space="preserve"> </w:t>
      </w:r>
      <w:r>
        <w:t>документ</w:t>
      </w:r>
      <w:r w:rsidRPr="001959B6">
        <w:t xml:space="preserve"> </w:t>
      </w:r>
      <w:r>
        <w:t>является</w:t>
      </w:r>
      <w:r w:rsidRPr="001959B6">
        <w:t xml:space="preserve"> </w:t>
      </w:r>
      <w:r>
        <w:t>официальным</w:t>
      </w:r>
      <w:r w:rsidRPr="001959B6">
        <w:t xml:space="preserve"> </w:t>
      </w:r>
      <w:r>
        <w:t>приглашением</w:t>
      </w:r>
      <w:r w:rsidRPr="001959B6">
        <w:t xml:space="preserve"> </w:t>
      </w:r>
      <w:r>
        <w:t>для</w:t>
      </w:r>
      <w:r w:rsidRPr="001959B6">
        <w:t xml:space="preserve"> </w:t>
      </w:r>
      <w:r>
        <w:t>всех</w:t>
      </w:r>
      <w:r w:rsidRPr="001959B6">
        <w:t xml:space="preserve"> </w:t>
      </w:r>
      <w:r>
        <w:t>национальных</w:t>
      </w:r>
      <w:r w:rsidRPr="001959B6">
        <w:t xml:space="preserve"> </w:t>
      </w:r>
      <w:r>
        <w:t>шахматных</w:t>
      </w:r>
      <w:r w:rsidRPr="001959B6">
        <w:t xml:space="preserve"> </w:t>
      </w:r>
      <w:r>
        <w:t>федераций</w:t>
      </w:r>
      <w:r w:rsidRPr="001959B6">
        <w:t xml:space="preserve"> </w:t>
      </w:r>
      <w:r>
        <w:t>принять</w:t>
      </w:r>
      <w:r w:rsidRPr="001959B6">
        <w:t xml:space="preserve"> </w:t>
      </w:r>
      <w:r>
        <w:t>участие</w:t>
      </w:r>
      <w:r w:rsidRPr="001959B6">
        <w:t xml:space="preserve"> </w:t>
      </w:r>
      <w:r>
        <w:t>в</w:t>
      </w:r>
      <w:r w:rsidRPr="001959B6">
        <w:t xml:space="preserve"> </w:t>
      </w:r>
      <w:r>
        <w:t>первенстве</w:t>
      </w:r>
      <w:r w:rsidRPr="001959B6">
        <w:t xml:space="preserve"> </w:t>
      </w:r>
      <w:r>
        <w:t>мира</w:t>
      </w:r>
      <w:r w:rsidRPr="001959B6">
        <w:t xml:space="preserve"> </w:t>
      </w:r>
      <w:r>
        <w:t>по</w:t>
      </w:r>
      <w:r w:rsidRPr="001959B6">
        <w:t xml:space="preserve"> </w:t>
      </w:r>
      <w:r>
        <w:t>шахматам</w:t>
      </w:r>
      <w:r w:rsidRPr="001959B6">
        <w:t xml:space="preserve"> </w:t>
      </w:r>
      <w:r>
        <w:t>среди</w:t>
      </w:r>
      <w:r w:rsidRPr="001959B6">
        <w:t xml:space="preserve"> </w:t>
      </w:r>
      <w:r>
        <w:t>мальчиков</w:t>
      </w:r>
      <w:r w:rsidRPr="001959B6">
        <w:t xml:space="preserve"> </w:t>
      </w:r>
      <w:r>
        <w:t>и</w:t>
      </w:r>
      <w:r w:rsidRPr="001959B6">
        <w:t xml:space="preserve"> </w:t>
      </w:r>
      <w:r>
        <w:t>девочек</w:t>
      </w:r>
      <w:r w:rsidRPr="001959B6">
        <w:t xml:space="preserve"> </w:t>
      </w:r>
      <w:r>
        <w:t>до</w:t>
      </w:r>
      <w:r w:rsidRPr="001959B6">
        <w:t xml:space="preserve"> 8, 10 </w:t>
      </w:r>
      <w:r>
        <w:t>и</w:t>
      </w:r>
      <w:r w:rsidRPr="001959B6">
        <w:t xml:space="preserve"> 12 </w:t>
      </w:r>
      <w:r>
        <w:t>лет</w:t>
      </w:r>
      <w:r w:rsidRPr="001959B6">
        <w:t>.</w:t>
      </w:r>
      <w:r>
        <w:t xml:space="preserve"> Первенство</w:t>
      </w:r>
      <w:r w:rsidRPr="001959B6">
        <w:t xml:space="preserve"> </w:t>
      </w:r>
      <w:r>
        <w:t>пройдет</w:t>
      </w:r>
      <w:r w:rsidRPr="001959B6">
        <w:t xml:space="preserve"> </w:t>
      </w:r>
      <w:r>
        <w:t>в</w:t>
      </w:r>
      <w:r w:rsidRPr="001959B6">
        <w:t xml:space="preserve"> </w:t>
      </w:r>
      <w:r>
        <w:t>Батуми</w:t>
      </w:r>
      <w:r w:rsidRPr="001959B6">
        <w:t xml:space="preserve"> (</w:t>
      </w:r>
      <w:r>
        <w:t>побережье</w:t>
      </w:r>
      <w:r w:rsidRPr="001959B6">
        <w:t xml:space="preserve"> </w:t>
      </w:r>
      <w:r>
        <w:t>Черного</w:t>
      </w:r>
      <w:r w:rsidRPr="001959B6">
        <w:t xml:space="preserve"> </w:t>
      </w:r>
      <w:r>
        <w:t>моря</w:t>
      </w:r>
      <w:r w:rsidRPr="001959B6">
        <w:t xml:space="preserve">) с </w:t>
      </w:r>
      <w:r w:rsidR="00406046" w:rsidRPr="001959B6">
        <w:t xml:space="preserve">18 </w:t>
      </w:r>
      <w:r w:rsidRPr="001959B6">
        <w:t>(</w:t>
      </w:r>
      <w:r>
        <w:t>прибытие</w:t>
      </w:r>
      <w:r w:rsidRPr="001959B6">
        <w:t xml:space="preserve">) </w:t>
      </w:r>
      <w:r>
        <w:t>по</w:t>
      </w:r>
      <w:r w:rsidRPr="001959B6">
        <w:t xml:space="preserve"> 31 </w:t>
      </w:r>
      <w:r>
        <w:t>октября</w:t>
      </w:r>
      <w:r w:rsidRPr="001959B6">
        <w:t xml:space="preserve"> (</w:t>
      </w:r>
      <w:r>
        <w:t>отъезд</w:t>
      </w:r>
      <w:r w:rsidRPr="001959B6">
        <w:t xml:space="preserve">) 2016 </w:t>
      </w:r>
      <w:r>
        <w:t>года</w:t>
      </w:r>
      <w:r w:rsidRPr="001959B6">
        <w:t xml:space="preserve">. </w:t>
      </w:r>
    </w:p>
    <w:p w:rsidR="00E645CE" w:rsidRPr="001959B6" w:rsidRDefault="00406046">
      <w:pPr>
        <w:spacing w:after="0" w:line="259" w:lineRule="auto"/>
        <w:ind w:left="0" w:right="0" w:firstLine="0"/>
        <w:jc w:val="left"/>
      </w:pPr>
      <w:r w:rsidRPr="001959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645CE" w:rsidRPr="001959B6" w:rsidRDefault="001959B6">
      <w:pPr>
        <w:pStyle w:val="1"/>
        <w:ind w:left="255" w:right="0" w:hanging="268"/>
        <w:rPr>
          <w:lang w:val="en-US"/>
        </w:rPr>
      </w:pPr>
      <w:r>
        <w:t>Место проведения и расписание</w:t>
      </w:r>
    </w:p>
    <w:p w:rsidR="00E645CE" w:rsidRPr="001959B6" w:rsidRDefault="00406046">
      <w:pPr>
        <w:spacing w:after="98" w:line="259" w:lineRule="auto"/>
        <w:ind w:left="0" w:right="0" w:firstLine="0"/>
        <w:jc w:val="left"/>
        <w:rPr>
          <w:lang w:val="en-US"/>
        </w:rPr>
      </w:pPr>
      <w:r w:rsidRPr="001959B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645CE" w:rsidRPr="00637C27" w:rsidRDefault="00637C27">
      <w:pPr>
        <w:spacing w:after="10"/>
        <w:ind w:right="0"/>
      </w:pPr>
      <w:r>
        <w:t>Турнир состоится</w:t>
      </w:r>
      <w:r w:rsidR="001959B6" w:rsidRPr="00637C27">
        <w:t xml:space="preserve"> </w:t>
      </w:r>
      <w:r w:rsidR="001959B6">
        <w:t>в</w:t>
      </w:r>
      <w:r w:rsidR="00406046" w:rsidRPr="00637C27">
        <w:t xml:space="preserve"> </w:t>
      </w:r>
      <w:r w:rsidR="001959B6">
        <w:t>отеле</w:t>
      </w:r>
      <w:r w:rsidR="001959B6" w:rsidRPr="00637C27">
        <w:t xml:space="preserve"> </w:t>
      </w:r>
      <w:r w:rsidR="001959B6" w:rsidRPr="00637C27">
        <w:rPr>
          <w:b/>
          <w:u w:val="single" w:color="1F497D"/>
        </w:rPr>
        <w:t>“</w:t>
      </w:r>
      <w:r w:rsidR="001959B6" w:rsidRPr="001959B6">
        <w:rPr>
          <w:b/>
          <w:u w:val="single" w:color="1F497D"/>
          <w:lang w:val="en-US"/>
        </w:rPr>
        <w:t>Sheraton</w:t>
      </w:r>
      <w:r w:rsidR="001959B6" w:rsidRPr="00637C27">
        <w:rPr>
          <w:b/>
          <w:u w:val="single" w:color="1F497D"/>
        </w:rPr>
        <w:t xml:space="preserve"> </w:t>
      </w:r>
      <w:r w:rsidR="001959B6" w:rsidRPr="001959B6">
        <w:rPr>
          <w:b/>
          <w:u w:val="single" w:color="1F497D"/>
          <w:lang w:val="en-US"/>
        </w:rPr>
        <w:t>Batumi</w:t>
      </w:r>
      <w:r w:rsidR="001959B6" w:rsidRPr="00637C27">
        <w:rPr>
          <w:b/>
          <w:u w:val="single" w:color="1F497D"/>
        </w:rPr>
        <w:t>”</w:t>
      </w:r>
      <w:r w:rsidR="001959B6" w:rsidRPr="00637C27">
        <w:t xml:space="preserve"> </w:t>
      </w:r>
      <w:r w:rsidR="001959B6" w:rsidRPr="00637C27">
        <w:t>(</w:t>
      </w:r>
      <w:r w:rsidR="00406046" w:rsidRPr="00637C27">
        <w:rPr>
          <w:b/>
        </w:rPr>
        <w:t>5</w:t>
      </w:r>
      <w:r w:rsidR="00406046" w:rsidRPr="00637C27">
        <w:rPr>
          <w:b/>
          <w:sz w:val="25"/>
          <w:vertAlign w:val="superscript"/>
        </w:rPr>
        <w:t>*****</w:t>
      </w:r>
      <w:r w:rsidR="001959B6" w:rsidRPr="00637C27">
        <w:t xml:space="preserve">), </w:t>
      </w:r>
      <w:r w:rsidR="001959B6">
        <w:t>построенном</w:t>
      </w:r>
      <w:r w:rsidR="001959B6" w:rsidRPr="00637C27">
        <w:t xml:space="preserve"> </w:t>
      </w:r>
      <w:r w:rsidR="001959B6">
        <w:t>в</w:t>
      </w:r>
      <w:r w:rsidR="001959B6" w:rsidRPr="00637C27">
        <w:t xml:space="preserve"> 2010 </w:t>
      </w:r>
      <w:r w:rsidR="001959B6">
        <w:t>году</w:t>
      </w:r>
      <w:r w:rsidR="001959B6" w:rsidRPr="00637C27">
        <w:t xml:space="preserve">. </w:t>
      </w:r>
    </w:p>
    <w:p w:rsidR="00E645CE" w:rsidRPr="00637C27" w:rsidRDefault="00406046">
      <w:pPr>
        <w:spacing w:after="0" w:line="259" w:lineRule="auto"/>
        <w:ind w:left="0" w:right="0" w:firstLine="0"/>
        <w:jc w:val="center"/>
      </w:pPr>
      <w:r w:rsidRPr="00637C27">
        <w:t xml:space="preserve"> </w:t>
      </w:r>
    </w:p>
    <w:tbl>
      <w:tblPr>
        <w:tblStyle w:val="TableGrid"/>
        <w:tblW w:w="7089" w:type="dxa"/>
        <w:tblInd w:w="0" w:type="dxa"/>
        <w:tblCellMar>
          <w:top w:w="12" w:type="dxa"/>
          <w:left w:w="122" w:type="dxa"/>
          <w:right w:w="65" w:type="dxa"/>
        </w:tblCellMar>
        <w:tblLook w:val="04A0" w:firstRow="1" w:lastRow="0" w:firstColumn="1" w:lastColumn="0" w:noHBand="0" w:noVBand="1"/>
      </w:tblPr>
      <w:tblGrid>
        <w:gridCol w:w="1705"/>
        <w:gridCol w:w="1702"/>
        <w:gridCol w:w="1704"/>
        <w:gridCol w:w="1978"/>
      </w:tblGrid>
      <w:tr w:rsidR="00E645CE" w:rsidRPr="001959B6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1959B6" w:rsidRDefault="007018A7">
            <w:pPr>
              <w:spacing w:after="0" w:line="259" w:lineRule="auto"/>
              <w:ind w:left="0" w:right="57" w:firstLine="0"/>
              <w:jc w:val="center"/>
              <w:rPr>
                <w:lang w:val="en-US"/>
              </w:rPr>
            </w:pPr>
            <w:r>
              <w:t>Вторник</w:t>
            </w:r>
            <w:r w:rsidR="00406046" w:rsidRPr="001959B6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1959B6" w:rsidRDefault="007018A7">
            <w:pPr>
              <w:spacing w:after="0" w:line="259" w:lineRule="auto"/>
              <w:ind w:left="0" w:right="57" w:firstLine="0"/>
              <w:jc w:val="center"/>
              <w:rPr>
                <w:lang w:val="en-US"/>
              </w:rPr>
            </w:pPr>
            <w:r>
              <w:t>18 октября</w:t>
            </w:r>
            <w:r w:rsidR="00406046" w:rsidRPr="001959B6">
              <w:rPr>
                <w:lang w:val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1959B6" w:rsidRDefault="00406046">
            <w:pPr>
              <w:spacing w:after="0" w:line="259" w:lineRule="auto"/>
              <w:ind w:left="0" w:right="3" w:firstLine="0"/>
              <w:jc w:val="center"/>
              <w:rPr>
                <w:lang w:val="en-US"/>
              </w:rPr>
            </w:pPr>
            <w:r w:rsidRPr="001959B6">
              <w:rPr>
                <w:lang w:val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1959B6" w:rsidRDefault="009E5120">
            <w:pPr>
              <w:spacing w:after="0" w:line="259" w:lineRule="auto"/>
              <w:ind w:left="0" w:right="58" w:firstLine="0"/>
              <w:jc w:val="center"/>
              <w:rPr>
                <w:lang w:val="en-US"/>
              </w:rPr>
            </w:pPr>
            <w:r>
              <w:t>День прибытия</w:t>
            </w:r>
            <w:r w:rsidR="00406046" w:rsidRPr="001959B6">
              <w:rPr>
                <w:lang w:val="en-US"/>
              </w:rPr>
              <w:t xml:space="preserve"> </w:t>
            </w:r>
          </w:p>
        </w:tc>
      </w:tr>
      <w:tr w:rsidR="00E645CE" w:rsidRPr="001959B6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7018A7" w:rsidRDefault="007018A7">
            <w:pPr>
              <w:spacing w:after="0" w:line="259" w:lineRule="auto"/>
              <w:ind w:left="0" w:right="57" w:firstLine="0"/>
              <w:jc w:val="center"/>
            </w:pPr>
            <w: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1959B6" w:rsidRDefault="007018A7">
            <w:pPr>
              <w:spacing w:after="0" w:line="259" w:lineRule="auto"/>
              <w:ind w:left="0" w:right="57" w:firstLine="0"/>
              <w:jc w:val="center"/>
              <w:rPr>
                <w:lang w:val="en-US"/>
              </w:rPr>
            </w:pPr>
            <w:r>
              <w:t>19 октября</w:t>
            </w:r>
            <w:r w:rsidR="00406046" w:rsidRPr="001959B6">
              <w:rPr>
                <w:lang w:val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1959B6" w:rsidRDefault="00406046">
            <w:pPr>
              <w:spacing w:after="0" w:line="259" w:lineRule="auto"/>
              <w:ind w:left="0" w:right="63" w:firstLine="0"/>
              <w:jc w:val="center"/>
              <w:rPr>
                <w:lang w:val="en-US"/>
              </w:rPr>
            </w:pPr>
            <w:r w:rsidRPr="001959B6">
              <w:rPr>
                <w:lang w:val="en-US"/>
              </w:rPr>
              <w:t xml:space="preserve">10:00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1959B6" w:rsidRDefault="009E5120">
            <w:pPr>
              <w:spacing w:after="0" w:line="259" w:lineRule="auto"/>
              <w:ind w:left="0" w:right="59" w:firstLine="0"/>
              <w:jc w:val="center"/>
              <w:rPr>
                <w:lang w:val="en-US"/>
              </w:rPr>
            </w:pPr>
            <w:r>
              <w:t>Собрание капитанов</w:t>
            </w:r>
            <w:r w:rsidR="00406046" w:rsidRPr="001959B6">
              <w:rPr>
                <w:lang w:val="en-US"/>
              </w:rPr>
              <w:t xml:space="preserve"> 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Pr="001959B6" w:rsidRDefault="007018A7">
            <w:pPr>
              <w:spacing w:after="0" w:line="259" w:lineRule="auto"/>
              <w:ind w:left="0" w:right="57" w:firstLine="0"/>
              <w:jc w:val="center"/>
              <w:rPr>
                <w:lang w:val="en-US"/>
              </w:rPr>
            </w:pPr>
            <w:r>
              <w:t>Среда</w:t>
            </w:r>
            <w:r w:rsidR="00406046" w:rsidRPr="001959B6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19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14:30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 w:rsidP="009E5120">
            <w:pPr>
              <w:spacing w:after="0" w:line="259" w:lineRule="auto"/>
              <w:ind w:left="0" w:right="0" w:firstLine="0"/>
              <w:jc w:val="center"/>
            </w:pPr>
            <w:r>
              <w:t>Церемония открытия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Среда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19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1 тур</w:t>
            </w:r>
          </w:p>
        </w:tc>
      </w:tr>
      <w:tr w:rsidR="00E645CE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8" w:firstLine="0"/>
              <w:jc w:val="center"/>
            </w:pPr>
            <w:r>
              <w:t>Четверг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20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2 тур</w:t>
            </w:r>
            <w:r w:rsidR="00406046">
              <w:t xml:space="preserve"> 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Пятница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21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3 тур</w:t>
            </w:r>
            <w:r w:rsidR="00406046">
              <w:t xml:space="preserve"> 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Суббота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22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4 тур</w:t>
            </w:r>
            <w:r w:rsidR="00406046">
              <w:t xml:space="preserve"> </w:t>
            </w:r>
          </w:p>
        </w:tc>
      </w:tr>
      <w:tr w:rsidR="00E645CE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9" w:firstLine="0"/>
              <w:jc w:val="center"/>
            </w:pPr>
            <w:r>
              <w:t>Воскресенье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23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5 тур</w:t>
            </w:r>
            <w:r w:rsidR="00406046">
              <w:t xml:space="preserve"> 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Понедельник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24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6 тур</w:t>
            </w:r>
            <w:r w:rsidR="00406046">
              <w:t xml:space="preserve"> 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Вторник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25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6" w:firstLine="0"/>
              <w:jc w:val="center"/>
            </w:pPr>
            <w:r>
              <w:t>Выходной день</w:t>
            </w:r>
            <w:r w:rsidR="00406046">
              <w:t xml:space="preserve"> </w:t>
            </w:r>
          </w:p>
        </w:tc>
      </w:tr>
      <w:tr w:rsidR="00E645CE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26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7 тур</w:t>
            </w:r>
            <w:r w:rsidR="00406046">
              <w:t xml:space="preserve"> 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8" w:firstLine="0"/>
              <w:jc w:val="center"/>
            </w:pPr>
            <w:r>
              <w:t>Четверг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27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8 тур</w:t>
            </w:r>
            <w:r w:rsidR="00406046">
              <w:t xml:space="preserve"> </w:t>
            </w:r>
          </w:p>
        </w:tc>
      </w:tr>
      <w:tr w:rsidR="00E645CE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28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9 тур</w:t>
            </w:r>
            <w:r w:rsidR="00406046">
              <w:t xml:space="preserve"> 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7" w:firstLine="0"/>
              <w:jc w:val="center"/>
            </w:pPr>
            <w:r>
              <w:t>Суббота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29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15:00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10 тур</w:t>
            </w:r>
            <w:r w:rsidR="00406046">
              <w:t xml:space="preserve"> 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9" w:firstLine="0"/>
              <w:jc w:val="center"/>
            </w:pPr>
            <w:r>
              <w:t>Воскресенье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30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63" w:firstLine="0"/>
              <w:jc w:val="center"/>
            </w:pPr>
            <w:r>
              <w:t xml:space="preserve">10:00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8" w:firstLine="0"/>
              <w:jc w:val="center"/>
            </w:pPr>
            <w:r>
              <w:t>11 тур</w:t>
            </w:r>
            <w:r w:rsidR="00406046">
              <w:t xml:space="preserve"> </w:t>
            </w:r>
          </w:p>
        </w:tc>
      </w:tr>
      <w:tr w:rsidR="00E645CE">
        <w:trPr>
          <w:trHeight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>
            <w:pPr>
              <w:spacing w:after="0" w:line="259" w:lineRule="auto"/>
              <w:ind w:left="0" w:right="59" w:firstLine="0"/>
              <w:jc w:val="center"/>
            </w:pPr>
            <w:r>
              <w:t>Воскресенье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30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 w:rsidP="009E5120">
            <w:pPr>
              <w:spacing w:after="0" w:line="259" w:lineRule="auto"/>
              <w:ind w:left="43" w:right="0" w:firstLine="0"/>
              <w:jc w:val="center"/>
            </w:pPr>
            <w:r>
              <w:t>Церемония закрытия</w:t>
            </w:r>
          </w:p>
        </w:tc>
      </w:tr>
      <w:tr w:rsidR="00E645CE">
        <w:trPr>
          <w:trHeight w:val="2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7018A7" w:rsidP="007018A7">
            <w:pPr>
              <w:spacing w:after="0" w:line="259" w:lineRule="auto"/>
              <w:ind w:left="0" w:right="57" w:firstLine="0"/>
              <w:jc w:val="center"/>
            </w:pPr>
            <w:r>
              <w:t>Понедельник</w:t>
            </w:r>
            <w:r w:rsidR="00406046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>
            <w:pPr>
              <w:spacing w:after="0" w:line="259" w:lineRule="auto"/>
              <w:ind w:left="0" w:right="57" w:firstLine="0"/>
              <w:jc w:val="center"/>
            </w:pPr>
            <w:r>
              <w:t>31 октября</w:t>
            </w:r>
            <w:r w:rsidR="0040604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40604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CE" w:rsidRDefault="009E5120" w:rsidP="009E5120">
            <w:pPr>
              <w:spacing w:after="0" w:line="259" w:lineRule="auto"/>
              <w:ind w:left="0" w:right="58" w:firstLine="0"/>
              <w:jc w:val="center"/>
            </w:pPr>
            <w:r>
              <w:t>Отъезд</w:t>
            </w:r>
            <w:r w:rsidR="00406046">
              <w:t xml:space="preserve"> </w:t>
            </w:r>
          </w:p>
        </w:tc>
      </w:tr>
    </w:tbl>
    <w:p w:rsidR="00E645CE" w:rsidRDefault="00406046">
      <w:pPr>
        <w:spacing w:after="103" w:line="259" w:lineRule="auto"/>
        <w:ind w:left="0" w:right="0" w:firstLine="0"/>
        <w:jc w:val="center"/>
      </w:pPr>
      <w:r>
        <w:rPr>
          <w:color w:val="000000"/>
        </w:rPr>
        <w:t xml:space="preserve"> </w:t>
      </w:r>
    </w:p>
    <w:p w:rsidR="00E645CE" w:rsidRDefault="00406046">
      <w:pPr>
        <w:spacing w:after="0" w:line="259" w:lineRule="auto"/>
        <w:ind w:left="319" w:right="0" w:firstLine="0"/>
        <w:jc w:val="left"/>
      </w:pPr>
      <w:r>
        <w:rPr>
          <w:b/>
          <w:color w:val="000000"/>
          <w:sz w:val="28"/>
        </w:rPr>
        <w:t xml:space="preserve"> </w:t>
      </w:r>
    </w:p>
    <w:p w:rsidR="00E645CE" w:rsidRDefault="009E5120">
      <w:pPr>
        <w:pStyle w:val="1"/>
        <w:spacing w:after="29"/>
        <w:ind w:left="304" w:right="0" w:hanging="317"/>
      </w:pPr>
      <w:r>
        <w:t>Участие</w:t>
      </w:r>
      <w:r w:rsidR="00406046">
        <w:t xml:space="preserve">  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A912C6" w:rsidRPr="00BF00C0" w:rsidRDefault="009E5120" w:rsidP="001C701E">
      <w:pPr>
        <w:numPr>
          <w:ilvl w:val="0"/>
          <w:numId w:val="1"/>
        </w:numPr>
        <w:spacing w:line="359" w:lineRule="auto"/>
        <w:ind w:right="0" w:hanging="360"/>
      </w:pPr>
      <w:r>
        <w:lastRenderedPageBreak/>
        <w:t>ПРИГЛАШЕННЫЕ</w:t>
      </w:r>
      <w:r w:rsidRPr="009E5120">
        <w:rPr>
          <w:lang w:val="en-US"/>
        </w:rPr>
        <w:t xml:space="preserve"> </w:t>
      </w:r>
      <w:r>
        <w:t>ЛИЦА</w:t>
      </w:r>
      <w:r w:rsidR="00406046" w:rsidRPr="001959B6">
        <w:rPr>
          <w:lang w:val="en-US"/>
        </w:rPr>
        <w:t xml:space="preserve"> </w:t>
      </w:r>
      <w:r>
        <w:rPr>
          <w:lang w:val="en-US"/>
        </w:rPr>
        <w:t>–</w:t>
      </w:r>
      <w:r w:rsidR="00406046" w:rsidRPr="001959B6">
        <w:rPr>
          <w:lang w:val="en-US"/>
        </w:rPr>
        <w:t xml:space="preserve"> </w:t>
      </w:r>
      <w:r>
        <w:t>Каждая</w:t>
      </w:r>
      <w:r w:rsidRPr="009E5120">
        <w:rPr>
          <w:lang w:val="en-US"/>
        </w:rPr>
        <w:t xml:space="preserve"> </w:t>
      </w:r>
      <w:r>
        <w:t>федерация</w:t>
      </w:r>
      <w:r w:rsidR="00406046" w:rsidRPr="001959B6">
        <w:rPr>
          <w:lang w:val="en-US"/>
        </w:rPr>
        <w:t xml:space="preserve"> </w:t>
      </w:r>
      <w:r>
        <w:t>может</w:t>
      </w:r>
      <w:r w:rsidRPr="009E5120">
        <w:rPr>
          <w:lang w:val="en-US"/>
        </w:rPr>
        <w:t xml:space="preserve"> </w:t>
      </w:r>
      <w:r>
        <w:t>зарегистрировать</w:t>
      </w:r>
      <w:r w:rsidRPr="009E5120">
        <w:rPr>
          <w:lang w:val="en-US"/>
        </w:rPr>
        <w:t xml:space="preserve"> </w:t>
      </w:r>
      <w:r>
        <w:t>одного</w:t>
      </w:r>
      <w:r w:rsidRPr="009E5120">
        <w:rPr>
          <w:lang w:val="en-US"/>
        </w:rPr>
        <w:t xml:space="preserve"> (1) </w:t>
      </w:r>
      <w:r>
        <w:t>приглашенного</w:t>
      </w:r>
      <w:r w:rsidRPr="009E5120">
        <w:rPr>
          <w:lang w:val="en-US"/>
        </w:rPr>
        <w:t xml:space="preserve"> </w:t>
      </w:r>
      <w:r>
        <w:t>игрока</w:t>
      </w:r>
      <w:r w:rsidRPr="009E5120">
        <w:rPr>
          <w:lang w:val="en-US"/>
        </w:rPr>
        <w:t xml:space="preserve"> </w:t>
      </w:r>
      <w:r>
        <w:t>в</w:t>
      </w:r>
      <w:r w:rsidRPr="009E5120">
        <w:rPr>
          <w:lang w:val="en-US"/>
        </w:rPr>
        <w:t xml:space="preserve"> </w:t>
      </w:r>
      <w:r>
        <w:t>каждой</w:t>
      </w:r>
      <w:r w:rsidRPr="009E5120">
        <w:rPr>
          <w:lang w:val="en-US"/>
        </w:rPr>
        <w:t xml:space="preserve"> </w:t>
      </w:r>
      <w:r>
        <w:t>из</w:t>
      </w:r>
      <w:r w:rsidRPr="009E5120">
        <w:rPr>
          <w:lang w:val="en-US"/>
        </w:rPr>
        <w:t xml:space="preserve"> </w:t>
      </w:r>
      <w:r>
        <w:t>возрастных</w:t>
      </w:r>
      <w:r w:rsidRPr="009E5120">
        <w:rPr>
          <w:lang w:val="en-US"/>
        </w:rPr>
        <w:t xml:space="preserve"> </w:t>
      </w:r>
      <w:r>
        <w:t>категорий</w:t>
      </w:r>
      <w:r w:rsidRPr="009E5120">
        <w:rPr>
          <w:lang w:val="en-US"/>
        </w:rPr>
        <w:t xml:space="preserve"> – </w:t>
      </w:r>
      <w:r>
        <w:t>до</w:t>
      </w:r>
      <w:r w:rsidRPr="009E5120">
        <w:rPr>
          <w:lang w:val="en-US"/>
        </w:rPr>
        <w:t xml:space="preserve"> 8, 10 </w:t>
      </w:r>
      <w:r>
        <w:t>и</w:t>
      </w:r>
      <w:r w:rsidRPr="009E5120">
        <w:rPr>
          <w:lang w:val="en-US"/>
        </w:rPr>
        <w:t xml:space="preserve"> 12 </w:t>
      </w:r>
      <w:r>
        <w:t>лет</w:t>
      </w:r>
      <w:r w:rsidRPr="009E5120">
        <w:rPr>
          <w:lang w:val="en-US"/>
        </w:rPr>
        <w:t xml:space="preserve"> (</w:t>
      </w:r>
      <w:r>
        <w:t>мальчики</w:t>
      </w:r>
      <w:r w:rsidRPr="009E5120">
        <w:rPr>
          <w:lang w:val="en-US"/>
        </w:rPr>
        <w:t xml:space="preserve"> </w:t>
      </w:r>
      <w:r>
        <w:t>и</w:t>
      </w:r>
      <w:r w:rsidRPr="009E5120">
        <w:rPr>
          <w:lang w:val="en-US"/>
        </w:rPr>
        <w:t xml:space="preserve"> </w:t>
      </w:r>
      <w:r>
        <w:t>девочки</w:t>
      </w:r>
      <w:r w:rsidRPr="009E5120">
        <w:rPr>
          <w:lang w:val="en-US"/>
        </w:rPr>
        <w:t xml:space="preserve">). </w:t>
      </w:r>
      <w:r>
        <w:rPr>
          <w:b/>
        </w:rPr>
        <w:t>В</w:t>
      </w:r>
      <w:r w:rsidRPr="009E5120">
        <w:rPr>
          <w:b/>
        </w:rPr>
        <w:t xml:space="preserve"> </w:t>
      </w:r>
      <w:r>
        <w:rPr>
          <w:b/>
        </w:rPr>
        <w:t>общей</w:t>
      </w:r>
      <w:r w:rsidRPr="009E5120">
        <w:rPr>
          <w:b/>
        </w:rPr>
        <w:t xml:space="preserve"> </w:t>
      </w:r>
      <w:r>
        <w:rPr>
          <w:b/>
        </w:rPr>
        <w:t>сложности</w:t>
      </w:r>
      <w:r w:rsidRPr="009E5120">
        <w:rPr>
          <w:b/>
        </w:rPr>
        <w:t xml:space="preserve"> </w:t>
      </w:r>
      <w:r>
        <w:rPr>
          <w:b/>
        </w:rPr>
        <w:t>шесть</w:t>
      </w:r>
      <w:r w:rsidR="00406046" w:rsidRPr="009E5120">
        <w:rPr>
          <w:b/>
        </w:rPr>
        <w:t xml:space="preserve"> (6) </w:t>
      </w:r>
      <w:r>
        <w:rPr>
          <w:b/>
        </w:rPr>
        <w:t>приглашенных</w:t>
      </w:r>
      <w:r w:rsidRPr="009E5120">
        <w:rPr>
          <w:b/>
        </w:rPr>
        <w:t xml:space="preserve"> </w:t>
      </w:r>
      <w:r>
        <w:rPr>
          <w:b/>
        </w:rPr>
        <w:t>игроков</w:t>
      </w:r>
      <w:r w:rsidRPr="009E5120">
        <w:rPr>
          <w:b/>
        </w:rPr>
        <w:t xml:space="preserve"> </w:t>
      </w:r>
      <w:r>
        <w:rPr>
          <w:b/>
        </w:rPr>
        <w:t>и</w:t>
      </w:r>
      <w:r w:rsidRPr="009E5120">
        <w:rPr>
          <w:b/>
        </w:rPr>
        <w:t xml:space="preserve"> </w:t>
      </w:r>
      <w:r>
        <w:rPr>
          <w:b/>
        </w:rPr>
        <w:t>одно</w:t>
      </w:r>
      <w:r w:rsidRPr="009E5120">
        <w:rPr>
          <w:b/>
        </w:rPr>
        <w:t xml:space="preserve"> </w:t>
      </w:r>
      <w:r>
        <w:rPr>
          <w:b/>
        </w:rPr>
        <w:t>сопровождающее</w:t>
      </w:r>
      <w:r w:rsidRPr="009E5120">
        <w:rPr>
          <w:b/>
        </w:rPr>
        <w:t xml:space="preserve"> </w:t>
      </w:r>
      <w:r>
        <w:rPr>
          <w:b/>
        </w:rPr>
        <w:t>официальное</w:t>
      </w:r>
      <w:r w:rsidRPr="009E5120">
        <w:rPr>
          <w:b/>
        </w:rPr>
        <w:t xml:space="preserve"> </w:t>
      </w:r>
      <w:r>
        <w:rPr>
          <w:b/>
        </w:rPr>
        <w:t>лицо</w:t>
      </w:r>
      <w:r w:rsidRPr="009E5120">
        <w:rPr>
          <w:b/>
        </w:rPr>
        <w:t xml:space="preserve"> </w:t>
      </w:r>
      <w:r w:rsidRPr="009E5120">
        <w:t>(капитан/тренер с действительной лицензией тренера ФИДЕ) от национальной федерации</w:t>
      </w:r>
      <w:r>
        <w:t xml:space="preserve"> приглашаются организаторами. </w:t>
      </w:r>
      <w:r w:rsidRPr="009E5120">
        <w:t xml:space="preserve"> </w:t>
      </w:r>
      <w:r>
        <w:t xml:space="preserve">Игроку не должно быть более 8, 10 и 12 лет соответственно </w:t>
      </w:r>
      <w:r w:rsidR="00605FD9">
        <w:t>на</w:t>
      </w:r>
      <w:r>
        <w:t xml:space="preserve"> 1 января 2016 года. </w:t>
      </w:r>
    </w:p>
    <w:p w:rsidR="00E645CE" w:rsidRPr="003510CD" w:rsidRDefault="003510CD" w:rsidP="001C701E">
      <w:pPr>
        <w:numPr>
          <w:ilvl w:val="0"/>
          <w:numId w:val="1"/>
        </w:numPr>
        <w:spacing w:after="0" w:line="362" w:lineRule="auto"/>
        <w:ind w:right="0" w:hanging="360"/>
      </w:pPr>
      <w:r>
        <w:t>ИГРОКИ</w:t>
      </w:r>
      <w:r w:rsidRPr="003510CD">
        <w:t xml:space="preserve">, </w:t>
      </w:r>
      <w:r>
        <w:t>ИМЕЮЩИЕ</w:t>
      </w:r>
      <w:r w:rsidRPr="003510CD">
        <w:t xml:space="preserve"> </w:t>
      </w:r>
      <w:r>
        <w:t>ПЕРСОНАЛЬНОЕ</w:t>
      </w:r>
      <w:r w:rsidRPr="003510CD">
        <w:t xml:space="preserve"> </w:t>
      </w:r>
      <w:r>
        <w:t>ПРАВО</w:t>
      </w:r>
      <w:r w:rsidR="00406046" w:rsidRPr="003510CD">
        <w:t xml:space="preserve"> </w:t>
      </w:r>
      <w:r w:rsidRPr="003510CD">
        <w:t>–</w:t>
      </w:r>
      <w:r w:rsidR="00406046" w:rsidRPr="003510CD">
        <w:t xml:space="preserve"> </w:t>
      </w:r>
      <w:r>
        <w:t>Игроки</w:t>
      </w:r>
      <w:r w:rsidRPr="003510CD">
        <w:t xml:space="preserve">, </w:t>
      </w:r>
      <w:r>
        <w:t>занявшие</w:t>
      </w:r>
      <w:r w:rsidRPr="003510CD">
        <w:t xml:space="preserve"> 1-3 </w:t>
      </w:r>
      <w:r>
        <w:t>места</w:t>
      </w:r>
      <w:r w:rsidRPr="003510CD">
        <w:t xml:space="preserve"> </w:t>
      </w:r>
      <w:r>
        <w:t>на</w:t>
      </w:r>
      <w:r w:rsidRPr="003510CD">
        <w:t xml:space="preserve"> </w:t>
      </w:r>
      <w:r>
        <w:t>предыдущем</w:t>
      </w:r>
      <w:r w:rsidRPr="003510CD">
        <w:t xml:space="preserve"> </w:t>
      </w:r>
      <w:r>
        <w:t>первенстве</w:t>
      </w:r>
      <w:r w:rsidRPr="003510CD">
        <w:t xml:space="preserve"> </w:t>
      </w:r>
      <w:r>
        <w:t>мира</w:t>
      </w:r>
      <w:r w:rsidRPr="003510CD">
        <w:t xml:space="preserve"> </w:t>
      </w:r>
      <w:r>
        <w:t>и</w:t>
      </w:r>
      <w:r w:rsidRPr="003510CD">
        <w:t xml:space="preserve"> </w:t>
      </w:r>
      <w:r>
        <w:t>победители</w:t>
      </w:r>
      <w:r w:rsidRPr="003510CD">
        <w:t xml:space="preserve"> </w:t>
      </w:r>
      <w:r>
        <w:t>детских континентальных</w:t>
      </w:r>
      <w:r w:rsidRPr="003510CD">
        <w:t xml:space="preserve"> </w:t>
      </w:r>
      <w:r>
        <w:t>первенств</w:t>
      </w:r>
      <w:r w:rsidRPr="003510CD">
        <w:t xml:space="preserve">, </w:t>
      </w:r>
      <w:r>
        <w:t>имеют</w:t>
      </w:r>
      <w:r w:rsidRPr="003510CD">
        <w:t xml:space="preserve"> </w:t>
      </w:r>
      <w:r>
        <w:t>персональное</w:t>
      </w:r>
      <w:r w:rsidRPr="003510CD">
        <w:t xml:space="preserve"> </w:t>
      </w:r>
      <w:r>
        <w:t>право</w:t>
      </w:r>
      <w:r w:rsidRPr="003510CD">
        <w:t xml:space="preserve"> </w:t>
      </w:r>
      <w:r>
        <w:t>на</w:t>
      </w:r>
      <w:r w:rsidRPr="003510CD">
        <w:t xml:space="preserve"> </w:t>
      </w:r>
      <w:r>
        <w:t>участие</w:t>
      </w:r>
      <w:r w:rsidRPr="003510CD">
        <w:t xml:space="preserve"> </w:t>
      </w:r>
      <w:r>
        <w:t>в</w:t>
      </w:r>
      <w:r w:rsidRPr="003510CD">
        <w:t xml:space="preserve"> </w:t>
      </w:r>
      <w:r>
        <w:t>первенстве</w:t>
      </w:r>
      <w:r w:rsidRPr="003510CD">
        <w:t xml:space="preserve"> </w:t>
      </w:r>
      <w:r>
        <w:t>мира</w:t>
      </w:r>
      <w:r w:rsidRPr="003510CD">
        <w:t xml:space="preserve"> </w:t>
      </w:r>
      <w:r>
        <w:t>в</w:t>
      </w:r>
      <w:r w:rsidRPr="003510CD">
        <w:t xml:space="preserve"> </w:t>
      </w:r>
      <w:r>
        <w:t>соответствующей</w:t>
      </w:r>
      <w:r w:rsidRPr="003510CD">
        <w:t xml:space="preserve"> </w:t>
      </w:r>
      <w:r>
        <w:t>или</w:t>
      </w:r>
      <w:r w:rsidRPr="003510CD">
        <w:t xml:space="preserve"> </w:t>
      </w:r>
      <w:r>
        <w:t>старшей</w:t>
      </w:r>
      <w:r w:rsidRPr="003510CD">
        <w:t xml:space="preserve"> </w:t>
      </w:r>
      <w:r>
        <w:t>возрастной</w:t>
      </w:r>
      <w:r w:rsidRPr="003510CD">
        <w:t xml:space="preserve"> </w:t>
      </w:r>
      <w:r>
        <w:t>группе, если соблюда</w:t>
      </w:r>
      <w:r w:rsidR="00605FD9">
        <w:t>ю</w:t>
      </w:r>
      <w:r>
        <w:t>тся услови</w:t>
      </w:r>
      <w:r w:rsidR="00605FD9">
        <w:t>я</w:t>
      </w:r>
      <w:r>
        <w:t xml:space="preserve"> о возрасте, указанные ваше. </w:t>
      </w:r>
      <w:r w:rsidRPr="003510CD">
        <w:t xml:space="preserve"> </w:t>
      </w:r>
      <w:r>
        <w:t>Такие</w:t>
      </w:r>
      <w:r w:rsidRPr="003510CD">
        <w:t xml:space="preserve"> </w:t>
      </w:r>
      <w:r>
        <w:t>игроки</w:t>
      </w:r>
      <w:r w:rsidRPr="003510CD">
        <w:t xml:space="preserve"> </w:t>
      </w:r>
      <w:r>
        <w:t>также</w:t>
      </w:r>
      <w:r w:rsidRPr="003510CD">
        <w:t xml:space="preserve"> </w:t>
      </w:r>
      <w:r>
        <w:t>классифицируются</w:t>
      </w:r>
      <w:r w:rsidRPr="003510CD">
        <w:t xml:space="preserve"> </w:t>
      </w:r>
      <w:r>
        <w:t>как</w:t>
      </w:r>
      <w:r w:rsidRPr="003510CD">
        <w:t xml:space="preserve"> </w:t>
      </w:r>
      <w:r w:rsidRPr="003510CD">
        <w:rPr>
          <w:b/>
        </w:rPr>
        <w:t>приглашенные игроки</w:t>
      </w:r>
      <w:r w:rsidRPr="003510CD">
        <w:t xml:space="preserve"> </w:t>
      </w:r>
      <w:r>
        <w:t>и должны быть зарегистрированы национальной федерацией</w:t>
      </w:r>
      <w:r w:rsidR="00406046" w:rsidRPr="003510CD">
        <w:t xml:space="preserve">. </w:t>
      </w:r>
    </w:p>
    <w:p w:rsidR="00A912C6" w:rsidRPr="00A912C6" w:rsidRDefault="00A912C6" w:rsidP="001C701E">
      <w:pPr>
        <w:numPr>
          <w:ilvl w:val="0"/>
          <w:numId w:val="1"/>
        </w:numPr>
        <w:spacing w:after="0" w:line="362" w:lineRule="auto"/>
        <w:ind w:right="0" w:hanging="360"/>
      </w:pPr>
      <w:r>
        <w:t>ДОПОЛНИТЕЛЬНЫЕ</w:t>
      </w:r>
      <w:r w:rsidRPr="00A912C6">
        <w:t xml:space="preserve"> </w:t>
      </w:r>
      <w:r>
        <w:t>ИГРОКИ</w:t>
      </w:r>
      <w:r w:rsidRPr="00A912C6">
        <w:t xml:space="preserve"> </w:t>
      </w:r>
      <w:r>
        <w:t>И</w:t>
      </w:r>
      <w:r w:rsidRPr="00A912C6">
        <w:t xml:space="preserve"> </w:t>
      </w:r>
      <w:r>
        <w:t>СОПРОВОЖДАЮЩИЕ</w:t>
      </w:r>
      <w:r w:rsidRPr="00A912C6">
        <w:t xml:space="preserve"> </w:t>
      </w:r>
      <w:r>
        <w:t>ЛИЦА</w:t>
      </w:r>
      <w:r w:rsidR="00406046" w:rsidRPr="00A912C6">
        <w:t xml:space="preserve"> </w:t>
      </w:r>
      <w:r w:rsidRPr="00A912C6">
        <w:t>–</w:t>
      </w:r>
      <w:r w:rsidR="00406046" w:rsidRPr="00A912C6">
        <w:t xml:space="preserve"> </w:t>
      </w:r>
      <w:r>
        <w:t xml:space="preserve">Иные участники классифицируются как </w:t>
      </w:r>
      <w:r w:rsidRPr="00A912C6">
        <w:rPr>
          <w:b/>
        </w:rPr>
        <w:t>дополнительные игроки</w:t>
      </w:r>
      <w:r>
        <w:t xml:space="preserve">. Все лица, кроме игроков или сопровождающих официальных лиц, являются </w:t>
      </w:r>
      <w:r w:rsidRPr="00A912C6">
        <w:rPr>
          <w:b/>
        </w:rPr>
        <w:t>сопровождающими лицами</w:t>
      </w:r>
      <w:r>
        <w:t>. Федерация</w:t>
      </w:r>
      <w:r w:rsidRPr="00A912C6">
        <w:t xml:space="preserve"> </w:t>
      </w:r>
      <w:r>
        <w:t>может</w:t>
      </w:r>
      <w:r w:rsidRPr="00A912C6">
        <w:t xml:space="preserve"> </w:t>
      </w:r>
      <w:r>
        <w:t>зарегистрировать</w:t>
      </w:r>
      <w:r w:rsidRPr="00A912C6">
        <w:t xml:space="preserve"> </w:t>
      </w:r>
      <w:r>
        <w:t>любое</w:t>
      </w:r>
      <w:r w:rsidRPr="00A912C6">
        <w:t xml:space="preserve"> </w:t>
      </w:r>
      <w:r>
        <w:t>количество</w:t>
      </w:r>
      <w:r w:rsidRPr="00A912C6">
        <w:t xml:space="preserve"> </w:t>
      </w:r>
      <w:r>
        <w:t>дополнительных</w:t>
      </w:r>
      <w:r w:rsidRPr="00A912C6">
        <w:t xml:space="preserve"> </w:t>
      </w:r>
      <w:r>
        <w:t>игроков</w:t>
      </w:r>
      <w:r w:rsidRPr="00A912C6">
        <w:t xml:space="preserve"> </w:t>
      </w:r>
      <w:r>
        <w:t>и</w:t>
      </w:r>
      <w:r w:rsidRPr="00A912C6">
        <w:t xml:space="preserve"> сопровождающих </w:t>
      </w:r>
      <w:r>
        <w:t>лиц</w:t>
      </w:r>
      <w:r w:rsidRPr="00A912C6">
        <w:t xml:space="preserve">, </w:t>
      </w:r>
      <w:r>
        <w:t>но</w:t>
      </w:r>
      <w:r w:rsidRPr="00A912C6">
        <w:t xml:space="preserve"> </w:t>
      </w:r>
      <w:r>
        <w:t>только</w:t>
      </w:r>
      <w:r w:rsidRPr="00A912C6">
        <w:t xml:space="preserve"> </w:t>
      </w:r>
      <w:r>
        <w:t>по</w:t>
      </w:r>
      <w:r w:rsidRPr="00A912C6">
        <w:t xml:space="preserve">сле подтверждения </w:t>
      </w:r>
      <w:r>
        <w:t>от Оргкомитета. Национальная</w:t>
      </w:r>
      <w:r w:rsidRPr="00A912C6">
        <w:t xml:space="preserve"> </w:t>
      </w:r>
      <w:r>
        <w:t>федерация</w:t>
      </w:r>
      <w:r w:rsidRPr="00A912C6">
        <w:t xml:space="preserve"> </w:t>
      </w:r>
      <w:r>
        <w:t>несет</w:t>
      </w:r>
      <w:r w:rsidRPr="00A912C6">
        <w:t xml:space="preserve"> </w:t>
      </w:r>
      <w:r>
        <w:t>ответственность</w:t>
      </w:r>
      <w:r w:rsidRPr="00A912C6">
        <w:t xml:space="preserve"> </w:t>
      </w:r>
      <w:r>
        <w:t>за</w:t>
      </w:r>
      <w:r w:rsidRPr="00A912C6">
        <w:t xml:space="preserve"> </w:t>
      </w:r>
      <w:r>
        <w:t>расходы, касающиеся дополнительных</w:t>
      </w:r>
      <w:r w:rsidRPr="00A912C6">
        <w:t xml:space="preserve"> </w:t>
      </w:r>
      <w:r>
        <w:t>игроков</w:t>
      </w:r>
      <w:r w:rsidRPr="00A912C6">
        <w:t xml:space="preserve"> </w:t>
      </w:r>
      <w:r>
        <w:t>и</w:t>
      </w:r>
      <w:r w:rsidRPr="00A912C6">
        <w:t xml:space="preserve"> </w:t>
      </w:r>
      <w:r>
        <w:t xml:space="preserve">сопровождающих лиц. </w:t>
      </w:r>
    </w:p>
    <w:p w:rsidR="00A912C6" w:rsidRPr="00B81C3B" w:rsidRDefault="00B81C3B" w:rsidP="001C701E">
      <w:pPr>
        <w:numPr>
          <w:ilvl w:val="0"/>
          <w:numId w:val="1"/>
        </w:numPr>
        <w:spacing w:line="362" w:lineRule="auto"/>
        <w:ind w:right="0" w:hanging="360"/>
      </w:pPr>
      <w:r>
        <w:t>Регистрация</w:t>
      </w:r>
      <w:r w:rsidRPr="00B81C3B">
        <w:t xml:space="preserve"> </w:t>
      </w:r>
      <w:r>
        <w:t>игрока</w:t>
      </w:r>
      <w:r w:rsidRPr="00B81C3B">
        <w:t xml:space="preserve">, </w:t>
      </w:r>
      <w:r>
        <w:t>зарегистрированного</w:t>
      </w:r>
      <w:r w:rsidRPr="00B81C3B">
        <w:t xml:space="preserve"> </w:t>
      </w:r>
      <w:r>
        <w:t>в</w:t>
      </w:r>
      <w:r w:rsidRPr="00B81C3B">
        <w:t xml:space="preserve"> </w:t>
      </w:r>
      <w:r>
        <w:t>младшей</w:t>
      </w:r>
      <w:r w:rsidRPr="00B81C3B">
        <w:t xml:space="preserve"> </w:t>
      </w:r>
      <w:r>
        <w:t>возрастной</w:t>
      </w:r>
      <w:r w:rsidRPr="00B81C3B">
        <w:t xml:space="preserve"> </w:t>
      </w:r>
      <w:r>
        <w:t>категории</w:t>
      </w:r>
      <w:r w:rsidRPr="00B81C3B">
        <w:t xml:space="preserve"> </w:t>
      </w:r>
      <w:r>
        <w:t>по</w:t>
      </w:r>
      <w:r w:rsidRPr="00B81C3B">
        <w:t xml:space="preserve"> </w:t>
      </w:r>
      <w:r>
        <w:t>ошибке</w:t>
      </w:r>
      <w:r w:rsidRPr="00B81C3B">
        <w:t xml:space="preserve"> </w:t>
      </w:r>
      <w:r>
        <w:t>в</w:t>
      </w:r>
      <w:r w:rsidRPr="00B81C3B">
        <w:t xml:space="preserve"> </w:t>
      </w:r>
      <w:r>
        <w:t>указании</w:t>
      </w:r>
      <w:r w:rsidRPr="00B81C3B">
        <w:t xml:space="preserve"> </w:t>
      </w:r>
      <w:r>
        <w:t>его</w:t>
      </w:r>
      <w:r w:rsidRPr="00B81C3B">
        <w:t>/</w:t>
      </w:r>
      <w:r>
        <w:t>ее</w:t>
      </w:r>
      <w:r w:rsidRPr="00B81C3B">
        <w:t xml:space="preserve"> </w:t>
      </w:r>
      <w:r>
        <w:t>даты</w:t>
      </w:r>
      <w:r w:rsidRPr="00B81C3B">
        <w:t xml:space="preserve"> </w:t>
      </w:r>
      <w:r>
        <w:t>рождения</w:t>
      </w:r>
      <w:r w:rsidRPr="00B81C3B">
        <w:t xml:space="preserve">, </w:t>
      </w:r>
      <w:r>
        <w:t>будет приостановлена до исправления ошибки</w:t>
      </w:r>
      <w:r w:rsidR="00406046" w:rsidRPr="00B81C3B">
        <w:t xml:space="preserve">. </w:t>
      </w:r>
    </w:p>
    <w:p w:rsidR="00E645CE" w:rsidRDefault="0076024F" w:rsidP="000F6966">
      <w:pPr>
        <w:numPr>
          <w:ilvl w:val="0"/>
          <w:numId w:val="1"/>
        </w:numPr>
        <w:ind w:right="0" w:hanging="360"/>
        <w:rPr>
          <w:lang w:val="en-US"/>
        </w:rPr>
      </w:pPr>
      <w:r>
        <w:t>Для</w:t>
      </w:r>
      <w:r w:rsidRPr="0076024F">
        <w:t xml:space="preserve"> </w:t>
      </w:r>
      <w:r>
        <w:t>обеспечения</w:t>
      </w:r>
      <w:r w:rsidRPr="0076024F">
        <w:t xml:space="preserve"> </w:t>
      </w:r>
      <w:r>
        <w:t>безопасности</w:t>
      </w:r>
      <w:r w:rsidRPr="0076024F">
        <w:t xml:space="preserve"> </w:t>
      </w:r>
      <w:r>
        <w:t>и</w:t>
      </w:r>
      <w:r w:rsidRPr="0076024F">
        <w:t xml:space="preserve"> </w:t>
      </w:r>
      <w:r>
        <w:t>в</w:t>
      </w:r>
      <w:r w:rsidRPr="0076024F">
        <w:t xml:space="preserve"> </w:t>
      </w:r>
      <w:r>
        <w:t>организационных</w:t>
      </w:r>
      <w:r w:rsidRPr="0076024F">
        <w:t xml:space="preserve"> </w:t>
      </w:r>
      <w:r>
        <w:t>целях</w:t>
      </w:r>
      <w:r w:rsidRPr="0076024F">
        <w:t xml:space="preserve">, а также </w:t>
      </w:r>
      <w:r>
        <w:t xml:space="preserve">в соответствии с турнирным положением ФИДЕ, все национальные делегации останавливаются в официальном отеле (отелях), указанном Оргкомитетом.  </w:t>
      </w:r>
    </w:p>
    <w:p w:rsidR="000F6966" w:rsidRDefault="000F6966" w:rsidP="000F6966">
      <w:pPr>
        <w:pStyle w:val="a3"/>
        <w:rPr>
          <w:lang w:val="en-US"/>
        </w:rPr>
      </w:pPr>
    </w:p>
    <w:p w:rsidR="000F6966" w:rsidRPr="00A912C6" w:rsidRDefault="000F6966" w:rsidP="000F6966">
      <w:pPr>
        <w:ind w:left="707" w:right="0" w:firstLine="0"/>
        <w:rPr>
          <w:lang w:val="en-US"/>
        </w:rPr>
      </w:pPr>
    </w:p>
    <w:p w:rsidR="00E645CE" w:rsidRDefault="000F6966">
      <w:pPr>
        <w:pStyle w:val="1"/>
        <w:ind w:left="255" w:right="0" w:hanging="268"/>
      </w:pPr>
      <w:r>
        <w:t>Регистрация</w:t>
      </w:r>
      <w:r w:rsidR="00406046">
        <w:t xml:space="preserve">  </w:t>
      </w:r>
    </w:p>
    <w:p w:rsidR="00E645CE" w:rsidRDefault="00406046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05453" w:rsidRPr="001C701E" w:rsidRDefault="005313AB" w:rsidP="001C701E">
      <w:pPr>
        <w:numPr>
          <w:ilvl w:val="0"/>
          <w:numId w:val="2"/>
        </w:numPr>
        <w:spacing w:after="9" w:line="368" w:lineRule="auto"/>
        <w:ind w:right="0" w:hanging="360"/>
        <w:rPr>
          <w:b/>
        </w:rPr>
      </w:pPr>
      <w:r>
        <w:t>Крайний</w:t>
      </w:r>
      <w:r w:rsidRPr="005313AB">
        <w:t xml:space="preserve"> </w:t>
      </w:r>
      <w:r>
        <w:t>срок</w:t>
      </w:r>
      <w:r w:rsidRPr="005313AB">
        <w:t xml:space="preserve"> </w:t>
      </w:r>
      <w:r>
        <w:t>регистрации</w:t>
      </w:r>
      <w:r w:rsidRPr="005313AB">
        <w:t xml:space="preserve"> – </w:t>
      </w:r>
      <w:r w:rsidRPr="005313AB">
        <w:rPr>
          <w:b/>
        </w:rPr>
        <w:t>18 августа 2016 года.</w:t>
      </w:r>
      <w:r>
        <w:t xml:space="preserve"> </w:t>
      </w:r>
      <w:r w:rsidR="00406046" w:rsidRPr="005313AB">
        <w:t xml:space="preserve"> </w:t>
      </w:r>
      <w:r w:rsidRPr="005313AB">
        <w:rPr>
          <w:b/>
        </w:rPr>
        <w:t xml:space="preserve">Возможна пролонгация регистрации при предоставлении федерациями особых причин. </w:t>
      </w:r>
    </w:p>
    <w:p w:rsidR="00705453" w:rsidRPr="00605FD9" w:rsidRDefault="00705453" w:rsidP="00605FD9">
      <w:pPr>
        <w:numPr>
          <w:ilvl w:val="0"/>
          <w:numId w:val="2"/>
        </w:numPr>
        <w:spacing w:line="362" w:lineRule="auto"/>
        <w:ind w:right="0" w:hanging="360"/>
        <w:rPr>
          <w:lang w:val="en-US"/>
        </w:rPr>
      </w:pPr>
      <w:r>
        <w:t>В</w:t>
      </w:r>
      <w:r w:rsidRPr="00705453">
        <w:t xml:space="preserve"> </w:t>
      </w:r>
      <w:r>
        <w:t>целях</w:t>
      </w:r>
      <w:r w:rsidRPr="00705453">
        <w:t xml:space="preserve"> </w:t>
      </w:r>
      <w:r>
        <w:t>обеспечения</w:t>
      </w:r>
      <w:r w:rsidRPr="00705453">
        <w:t xml:space="preserve"> </w:t>
      </w:r>
      <w:r>
        <w:t>надлежащих</w:t>
      </w:r>
      <w:r w:rsidRPr="00705453">
        <w:t xml:space="preserve"> </w:t>
      </w:r>
      <w:r>
        <w:t>турнирных</w:t>
      </w:r>
      <w:r w:rsidRPr="00705453">
        <w:t xml:space="preserve"> </w:t>
      </w:r>
      <w:r>
        <w:t>стандартов</w:t>
      </w:r>
      <w:r w:rsidR="00406046" w:rsidRPr="00705453">
        <w:t xml:space="preserve">, </w:t>
      </w:r>
      <w:r>
        <w:t>только</w:t>
      </w:r>
      <w:r w:rsidRPr="00705453">
        <w:t xml:space="preserve"> </w:t>
      </w:r>
      <w:r>
        <w:t>федерации</w:t>
      </w:r>
      <w:r w:rsidRPr="00705453">
        <w:t xml:space="preserve">, </w:t>
      </w:r>
      <w:r>
        <w:t>входящие</w:t>
      </w:r>
      <w:r w:rsidRPr="00705453">
        <w:t xml:space="preserve"> </w:t>
      </w:r>
      <w:r>
        <w:t>в</w:t>
      </w:r>
      <w:r w:rsidRPr="00705453">
        <w:t xml:space="preserve"> </w:t>
      </w:r>
      <w:r>
        <w:t>ФИДЕ</w:t>
      </w:r>
      <w:r w:rsidRPr="00705453">
        <w:t xml:space="preserve">, </w:t>
      </w:r>
      <w:r>
        <w:t>должны</w:t>
      </w:r>
      <w:r w:rsidRPr="00705453">
        <w:t xml:space="preserve"> </w:t>
      </w:r>
      <w:r w:rsidRPr="00705453">
        <w:rPr>
          <w:b/>
        </w:rPr>
        <w:t>полностью заполнять</w:t>
      </w:r>
      <w:r w:rsidRPr="00705453">
        <w:t xml:space="preserve"> </w:t>
      </w:r>
      <w:r>
        <w:t>официальную</w:t>
      </w:r>
      <w:r w:rsidRPr="00705453">
        <w:t xml:space="preserve"> </w:t>
      </w:r>
      <w:r>
        <w:t>форму</w:t>
      </w:r>
      <w:r w:rsidRPr="00705453">
        <w:t xml:space="preserve"> </w:t>
      </w:r>
      <w:r>
        <w:t>регистрации</w:t>
      </w:r>
      <w:r w:rsidRPr="00705453">
        <w:t xml:space="preserve"> (</w:t>
      </w:r>
      <w:r>
        <w:t>см</w:t>
      </w:r>
      <w:r w:rsidRPr="00705453">
        <w:t xml:space="preserve">. </w:t>
      </w:r>
      <w:r>
        <w:t>на</w:t>
      </w:r>
      <w:r w:rsidRPr="00705453">
        <w:t xml:space="preserve"> </w:t>
      </w:r>
      <w:r>
        <w:t>сайте</w:t>
      </w:r>
      <w:r w:rsidR="00406046" w:rsidRPr="00705453">
        <w:t xml:space="preserve">) </w:t>
      </w:r>
      <w:r>
        <w:t xml:space="preserve">и отправлять ее обратно контактному лицу до крайнего срока регистрации 18 августа 2016 года. </w:t>
      </w:r>
      <w:r>
        <w:rPr>
          <w:b/>
        </w:rPr>
        <w:t>Неполные</w:t>
      </w:r>
      <w:r w:rsidRPr="00705453">
        <w:rPr>
          <w:b/>
          <w:lang w:val="en-US"/>
        </w:rPr>
        <w:t xml:space="preserve"> </w:t>
      </w:r>
      <w:r>
        <w:rPr>
          <w:b/>
        </w:rPr>
        <w:t>регистрации</w:t>
      </w:r>
      <w:r w:rsidRPr="00705453">
        <w:rPr>
          <w:b/>
          <w:lang w:val="en-US"/>
        </w:rPr>
        <w:t xml:space="preserve"> </w:t>
      </w:r>
      <w:r w:rsidRPr="00705453">
        <w:t>не</w:t>
      </w:r>
      <w:r w:rsidRPr="00705453">
        <w:rPr>
          <w:lang w:val="en-US"/>
        </w:rPr>
        <w:t xml:space="preserve"> </w:t>
      </w:r>
      <w:r w:rsidRPr="00705453">
        <w:t>будут</w:t>
      </w:r>
      <w:r w:rsidRPr="00705453">
        <w:rPr>
          <w:lang w:val="en-US"/>
        </w:rPr>
        <w:t xml:space="preserve"> </w:t>
      </w:r>
      <w:r w:rsidRPr="00705453">
        <w:t>приниматься</w:t>
      </w:r>
      <w:r w:rsidR="00406046" w:rsidRPr="001959B6">
        <w:rPr>
          <w:lang w:val="en-US"/>
        </w:rPr>
        <w:t>.</w:t>
      </w:r>
      <w:r w:rsidR="00406046" w:rsidRPr="001959B6">
        <w:rPr>
          <w:b/>
          <w:lang w:val="en-US"/>
        </w:rPr>
        <w:t xml:space="preserve"> </w:t>
      </w:r>
      <w:r w:rsidRPr="00705453">
        <w:t>Также</w:t>
      </w:r>
      <w:r w:rsidRPr="00705453">
        <w:rPr>
          <w:lang w:val="en-US"/>
        </w:rPr>
        <w:t xml:space="preserve"> </w:t>
      </w:r>
      <w:r w:rsidRPr="00705453">
        <w:t>не</w:t>
      </w:r>
      <w:r w:rsidRPr="00705453">
        <w:rPr>
          <w:lang w:val="en-US"/>
        </w:rPr>
        <w:t xml:space="preserve"> </w:t>
      </w:r>
      <w:r w:rsidRPr="00705453">
        <w:t>будут</w:t>
      </w:r>
      <w:r w:rsidRPr="00705453">
        <w:rPr>
          <w:lang w:val="en-US"/>
        </w:rPr>
        <w:t xml:space="preserve"> </w:t>
      </w:r>
      <w:r w:rsidRPr="00705453">
        <w:t>приниматься</w:t>
      </w:r>
      <w:r w:rsidRPr="00705453">
        <w:rPr>
          <w:b/>
          <w:lang w:val="en-US"/>
        </w:rPr>
        <w:t xml:space="preserve"> </w:t>
      </w:r>
      <w:r>
        <w:rPr>
          <w:b/>
        </w:rPr>
        <w:t>индивидуальные</w:t>
      </w:r>
      <w:r w:rsidRPr="00705453">
        <w:rPr>
          <w:b/>
          <w:lang w:val="en-US"/>
        </w:rPr>
        <w:t xml:space="preserve"> </w:t>
      </w:r>
      <w:r>
        <w:rPr>
          <w:b/>
        </w:rPr>
        <w:t>заявки</w:t>
      </w:r>
      <w:r w:rsidRPr="00705453">
        <w:rPr>
          <w:b/>
          <w:lang w:val="en-US"/>
        </w:rPr>
        <w:t xml:space="preserve">. </w:t>
      </w:r>
    </w:p>
    <w:p w:rsidR="00E645CE" w:rsidRPr="008453AA" w:rsidRDefault="008453AA" w:rsidP="001C701E">
      <w:pPr>
        <w:numPr>
          <w:ilvl w:val="0"/>
          <w:numId w:val="2"/>
        </w:numPr>
        <w:spacing w:after="13" w:line="362" w:lineRule="auto"/>
        <w:ind w:right="0" w:hanging="360"/>
      </w:pPr>
      <w:r>
        <w:t>После крайнего срока регистрации организаторы сохраняют за собой право (согласно положению ФИДЕ</w:t>
      </w:r>
      <w:r w:rsidRPr="008453AA">
        <w:t xml:space="preserve">) </w:t>
      </w:r>
      <w:r>
        <w:t>отказать</w:t>
      </w:r>
      <w:r w:rsidRPr="008453AA">
        <w:t xml:space="preserve"> </w:t>
      </w:r>
      <w:r>
        <w:t>или</w:t>
      </w:r>
      <w:r w:rsidRPr="008453AA">
        <w:t xml:space="preserve"> </w:t>
      </w:r>
      <w:r>
        <w:t>отклонить</w:t>
      </w:r>
      <w:r w:rsidRPr="008453AA">
        <w:t xml:space="preserve"> </w:t>
      </w:r>
      <w:r>
        <w:t>поздние</w:t>
      </w:r>
      <w:r w:rsidRPr="008453AA">
        <w:t xml:space="preserve"> </w:t>
      </w:r>
      <w:r>
        <w:t>регистрации</w:t>
      </w:r>
      <w:r w:rsidRPr="008453AA">
        <w:t xml:space="preserve">, </w:t>
      </w:r>
      <w:r>
        <w:t>либо</w:t>
      </w:r>
      <w:r w:rsidRPr="008453AA">
        <w:t xml:space="preserve"> </w:t>
      </w:r>
      <w:r>
        <w:t>за</w:t>
      </w:r>
      <w:r w:rsidRPr="008453AA">
        <w:t xml:space="preserve"> </w:t>
      </w:r>
      <w:r>
        <w:t>каждую позднюю регистрацию с участников</w:t>
      </w:r>
      <w:r w:rsidRPr="008453AA">
        <w:t xml:space="preserve"> </w:t>
      </w:r>
      <w:r>
        <w:t>будет</w:t>
      </w:r>
      <w:r w:rsidRPr="008453AA">
        <w:t xml:space="preserve"> </w:t>
      </w:r>
      <w:r>
        <w:t>взиматься</w:t>
      </w:r>
      <w:r w:rsidRPr="008453AA">
        <w:t xml:space="preserve"> </w:t>
      </w:r>
      <w:r>
        <w:t>штраф</w:t>
      </w:r>
      <w:r w:rsidRPr="008453AA">
        <w:t xml:space="preserve"> </w:t>
      </w:r>
      <w:r>
        <w:t>в</w:t>
      </w:r>
      <w:r w:rsidRPr="008453AA">
        <w:t xml:space="preserve"> </w:t>
      </w:r>
      <w:r>
        <w:t>размере</w:t>
      </w:r>
      <w:r w:rsidRPr="008453AA">
        <w:t xml:space="preserve"> 80 </w:t>
      </w:r>
      <w:r>
        <w:t>долларов</w:t>
      </w:r>
      <w:r w:rsidR="00406046" w:rsidRPr="008453AA">
        <w:t>.</w:t>
      </w:r>
    </w:p>
    <w:p w:rsidR="00CD4BAE" w:rsidRPr="001C701E" w:rsidRDefault="008453AA" w:rsidP="001C701E">
      <w:pPr>
        <w:numPr>
          <w:ilvl w:val="0"/>
          <w:numId w:val="2"/>
        </w:numPr>
        <w:spacing w:after="13" w:line="364" w:lineRule="auto"/>
        <w:ind w:right="0" w:hanging="360"/>
      </w:pPr>
      <w:r>
        <w:t>После</w:t>
      </w:r>
      <w:r w:rsidRPr="00CD4BAE">
        <w:t xml:space="preserve"> </w:t>
      </w:r>
      <w:r>
        <w:t>крайнего</w:t>
      </w:r>
      <w:r w:rsidRPr="00CD4BAE">
        <w:t xml:space="preserve"> </w:t>
      </w:r>
      <w:r>
        <w:t>срока</w:t>
      </w:r>
      <w:r w:rsidRPr="00CD4BAE">
        <w:t xml:space="preserve"> </w:t>
      </w:r>
      <w:r>
        <w:t>регистрации</w:t>
      </w:r>
      <w:r w:rsidR="00CD4BAE" w:rsidRPr="00CD4BAE">
        <w:t xml:space="preserve"> игроки</w:t>
      </w:r>
      <w:r w:rsidR="00406046" w:rsidRPr="00CD4BAE">
        <w:t xml:space="preserve"> </w:t>
      </w:r>
      <w:r w:rsidR="00CD4BAE">
        <w:t>не</w:t>
      </w:r>
      <w:r w:rsidR="00CD4BAE" w:rsidRPr="00CD4BAE">
        <w:t xml:space="preserve"> </w:t>
      </w:r>
      <w:r w:rsidR="00CD4BAE">
        <w:t>будут</w:t>
      </w:r>
      <w:r w:rsidR="00CD4BAE" w:rsidRPr="00CD4BAE">
        <w:t xml:space="preserve"> </w:t>
      </w:r>
      <w:r w:rsidR="00CD4BAE">
        <w:t>приниматься</w:t>
      </w:r>
      <w:r w:rsidR="00CD4BAE" w:rsidRPr="00CD4BAE">
        <w:t xml:space="preserve"> </w:t>
      </w:r>
      <w:r w:rsidR="00CD4BAE">
        <w:t>как</w:t>
      </w:r>
      <w:r w:rsidR="00CD4BAE" w:rsidRPr="00CD4BAE">
        <w:t xml:space="preserve"> </w:t>
      </w:r>
      <w:r w:rsidR="00CD4BAE">
        <w:t>официальные</w:t>
      </w:r>
      <w:r w:rsidR="00CD4BAE" w:rsidRPr="00CD4BAE">
        <w:t>, а их заявки будут рассматриваться как заявки от дополнительных игроков.</w:t>
      </w:r>
      <w:r w:rsidR="00CD4BAE">
        <w:t xml:space="preserve"> </w:t>
      </w:r>
      <w:r w:rsidR="00CD4BAE" w:rsidRPr="00CD4BAE">
        <w:t xml:space="preserve"> </w:t>
      </w:r>
    </w:p>
    <w:p w:rsidR="00E645CE" w:rsidRPr="001959B6" w:rsidRDefault="00CA7CD3">
      <w:pPr>
        <w:numPr>
          <w:ilvl w:val="0"/>
          <w:numId w:val="2"/>
        </w:numPr>
        <w:spacing w:after="0" w:line="364" w:lineRule="auto"/>
        <w:ind w:right="0" w:hanging="360"/>
        <w:rPr>
          <w:lang w:val="en-US"/>
        </w:rPr>
      </w:pPr>
      <w:r>
        <w:t>Каждый</w:t>
      </w:r>
      <w:r w:rsidRPr="00CA7CD3">
        <w:t xml:space="preserve"> </w:t>
      </w:r>
      <w:r>
        <w:t>игрок</w:t>
      </w:r>
      <w:r w:rsidR="00406046" w:rsidRPr="00CA7CD3">
        <w:t xml:space="preserve"> (</w:t>
      </w:r>
      <w:r>
        <w:t>приглашенный</w:t>
      </w:r>
      <w:r w:rsidR="00406046" w:rsidRPr="00CA7CD3">
        <w:t xml:space="preserve">, </w:t>
      </w:r>
      <w:r>
        <w:t>имеющий</w:t>
      </w:r>
      <w:r w:rsidRPr="00CA7CD3">
        <w:t xml:space="preserve"> </w:t>
      </w:r>
      <w:r>
        <w:t>персональное</w:t>
      </w:r>
      <w:r w:rsidRPr="00CA7CD3">
        <w:t xml:space="preserve"> </w:t>
      </w:r>
      <w:r>
        <w:t>право</w:t>
      </w:r>
      <w:r w:rsidRPr="00CA7CD3">
        <w:t xml:space="preserve"> </w:t>
      </w:r>
      <w:r>
        <w:t>или</w:t>
      </w:r>
      <w:r w:rsidRPr="00CA7CD3">
        <w:t xml:space="preserve"> </w:t>
      </w:r>
      <w:r>
        <w:t>дополнительный</w:t>
      </w:r>
      <w:r w:rsidR="00406046" w:rsidRPr="00CA7CD3">
        <w:t xml:space="preserve">) </w:t>
      </w:r>
      <w:r>
        <w:t>и</w:t>
      </w:r>
      <w:r w:rsidRPr="00CA7CD3">
        <w:t xml:space="preserve"> </w:t>
      </w:r>
      <w:r>
        <w:t>каждое</w:t>
      </w:r>
      <w:r w:rsidRPr="00CA7CD3">
        <w:t xml:space="preserve"> </w:t>
      </w:r>
      <w:r>
        <w:t>сопровождающие</w:t>
      </w:r>
      <w:r w:rsidRPr="00CA7CD3">
        <w:t xml:space="preserve"> </w:t>
      </w:r>
      <w:r>
        <w:t>официальное</w:t>
      </w:r>
      <w:r w:rsidRPr="00CA7CD3">
        <w:t xml:space="preserve"> </w:t>
      </w:r>
      <w:r>
        <w:t>лицо</w:t>
      </w:r>
      <w:r w:rsidRPr="00CA7CD3">
        <w:t>/</w:t>
      </w:r>
      <w:r>
        <w:t>сопровождающее</w:t>
      </w:r>
      <w:r w:rsidRPr="00CA7CD3">
        <w:t xml:space="preserve"> </w:t>
      </w:r>
      <w:r w:rsidR="00B968C2">
        <w:t xml:space="preserve">лицо </w:t>
      </w:r>
      <w:r>
        <w:t xml:space="preserve">должен выплатить сумму в размере 100 долларов </w:t>
      </w:r>
      <w:r w:rsidRPr="00CA7CD3">
        <w:t>в</w:t>
      </w:r>
      <w:r>
        <w:t xml:space="preserve"> момент регистрации до </w:t>
      </w:r>
      <w:r w:rsidRPr="00B968C2">
        <w:rPr>
          <w:b/>
        </w:rPr>
        <w:t>18</w:t>
      </w:r>
      <w:r w:rsidRPr="00CA7CD3">
        <w:rPr>
          <w:b/>
        </w:rPr>
        <w:t xml:space="preserve"> августа</w:t>
      </w:r>
      <w:r w:rsidR="00406046" w:rsidRPr="00CA7CD3">
        <w:rPr>
          <w:b/>
        </w:rPr>
        <w:t xml:space="preserve"> 2016</w:t>
      </w:r>
      <w:r>
        <w:rPr>
          <w:b/>
        </w:rPr>
        <w:t xml:space="preserve"> года</w:t>
      </w:r>
      <w:r w:rsidR="00406046" w:rsidRPr="00CA7CD3">
        <w:rPr>
          <w:b/>
        </w:rPr>
        <w:t>.</w:t>
      </w:r>
      <w:r w:rsidR="00406046" w:rsidRPr="00CA7CD3">
        <w:t xml:space="preserve"> </w:t>
      </w:r>
      <w:r>
        <w:t xml:space="preserve">Данный </w:t>
      </w:r>
      <w:r>
        <w:lastRenderedPageBreak/>
        <w:t xml:space="preserve">регистрационный взнос является обязательным и представляет собой подтверждение участия, в противном случае регистрация является недействительной и не будет принята. </w:t>
      </w:r>
      <w:r w:rsidR="00406046" w:rsidRPr="00CA7CD3">
        <w:t xml:space="preserve"> </w:t>
      </w:r>
      <w:r>
        <w:t>Данный</w:t>
      </w:r>
      <w:r w:rsidRPr="00CA7CD3">
        <w:t xml:space="preserve"> </w:t>
      </w:r>
      <w:r>
        <w:t>платеж</w:t>
      </w:r>
      <w:r w:rsidRPr="00CA7CD3">
        <w:t xml:space="preserve"> </w:t>
      </w:r>
      <w:r>
        <w:t>включает</w:t>
      </w:r>
      <w:r w:rsidRPr="00CA7CD3">
        <w:t xml:space="preserve"> </w:t>
      </w:r>
      <w:r>
        <w:t>в</w:t>
      </w:r>
      <w:r w:rsidRPr="00CA7CD3">
        <w:t xml:space="preserve"> </w:t>
      </w:r>
      <w:r>
        <w:t>себя</w:t>
      </w:r>
      <w:r w:rsidRPr="00CA7CD3">
        <w:t xml:space="preserve"> </w:t>
      </w:r>
      <w:r>
        <w:t>трансфер</w:t>
      </w:r>
      <w:r w:rsidRPr="00CA7CD3">
        <w:t xml:space="preserve"> </w:t>
      </w:r>
      <w:r>
        <w:t>из</w:t>
      </w:r>
      <w:r w:rsidRPr="00CA7CD3">
        <w:t xml:space="preserve"> </w:t>
      </w:r>
      <w:r>
        <w:t>и</w:t>
      </w:r>
      <w:r w:rsidRPr="00CA7CD3">
        <w:t xml:space="preserve"> </w:t>
      </w:r>
      <w:r>
        <w:t>до</w:t>
      </w:r>
      <w:r w:rsidRPr="00CA7CD3">
        <w:t xml:space="preserve"> </w:t>
      </w:r>
      <w:r>
        <w:t>Международного</w:t>
      </w:r>
      <w:r w:rsidRPr="00CA7CD3">
        <w:t xml:space="preserve"> </w:t>
      </w:r>
      <w:r>
        <w:t>аэропорта</w:t>
      </w:r>
      <w:r w:rsidRPr="00CA7CD3">
        <w:t xml:space="preserve"> </w:t>
      </w:r>
      <w:r>
        <w:t>Батуми</w:t>
      </w:r>
      <w:r w:rsidRPr="00CA7CD3">
        <w:t xml:space="preserve">, </w:t>
      </w:r>
      <w:r>
        <w:t>аккредитацию</w:t>
      </w:r>
      <w:r w:rsidRPr="00CA7CD3">
        <w:t xml:space="preserve">, </w:t>
      </w:r>
      <w:proofErr w:type="spellStart"/>
      <w:r>
        <w:t>бейджи</w:t>
      </w:r>
      <w:proofErr w:type="spellEnd"/>
      <w:r>
        <w:t xml:space="preserve"> и организационные расходы. </w:t>
      </w:r>
    </w:p>
    <w:p w:rsidR="00E645CE" w:rsidRPr="001959B6" w:rsidRDefault="00406046">
      <w:pPr>
        <w:spacing w:after="134" w:line="259" w:lineRule="auto"/>
        <w:ind w:left="0" w:right="0" w:firstLine="0"/>
        <w:jc w:val="left"/>
        <w:rPr>
          <w:lang w:val="en-US"/>
        </w:rPr>
      </w:pPr>
      <w:r w:rsidRPr="001959B6">
        <w:rPr>
          <w:lang w:val="en-US"/>
        </w:rPr>
        <w:t xml:space="preserve"> </w:t>
      </w:r>
    </w:p>
    <w:p w:rsidR="00E645CE" w:rsidRDefault="001C701E">
      <w:pPr>
        <w:pStyle w:val="1"/>
        <w:ind w:left="255" w:right="0" w:hanging="268"/>
      </w:pPr>
      <w:r>
        <w:t>Взнос ФИДЕ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E645CE" w:rsidRPr="001C701E" w:rsidRDefault="00E645CE">
      <w:pPr>
        <w:spacing w:after="0" w:line="259" w:lineRule="auto"/>
        <w:ind w:left="-5" w:right="0"/>
        <w:jc w:val="left"/>
        <w:rPr>
          <w:rFonts w:asciiTheme="minorHAnsi" w:hAnsiTheme="minorHAnsi"/>
        </w:rPr>
      </w:pPr>
    </w:p>
    <w:p w:rsidR="00E645CE" w:rsidRPr="00BF00C0" w:rsidRDefault="00BF00C0">
      <w:pPr>
        <w:numPr>
          <w:ilvl w:val="0"/>
          <w:numId w:val="3"/>
        </w:numPr>
        <w:ind w:right="0" w:hanging="360"/>
      </w:pPr>
      <w:r>
        <w:t>В</w:t>
      </w:r>
      <w:r w:rsidRPr="00BF00C0">
        <w:t xml:space="preserve"> </w:t>
      </w:r>
      <w:r>
        <w:t>соответствии</w:t>
      </w:r>
      <w:r w:rsidRPr="00BF00C0">
        <w:t xml:space="preserve"> </w:t>
      </w:r>
      <w:r>
        <w:t>с</w:t>
      </w:r>
      <w:r w:rsidRPr="00BF00C0">
        <w:t xml:space="preserve"> </w:t>
      </w:r>
      <w:r>
        <w:t>положением</w:t>
      </w:r>
      <w:r w:rsidRPr="00BF00C0">
        <w:t xml:space="preserve"> </w:t>
      </w:r>
      <w:r>
        <w:t>ФИДЕ</w:t>
      </w:r>
      <w:r w:rsidR="00406046" w:rsidRPr="00BF00C0">
        <w:t xml:space="preserve">, </w:t>
      </w:r>
      <w:r>
        <w:t>вступительный</w:t>
      </w:r>
      <w:r w:rsidRPr="00BF00C0">
        <w:t xml:space="preserve"> </w:t>
      </w:r>
      <w:r>
        <w:t>взнос</w:t>
      </w:r>
      <w:r w:rsidRPr="00BF00C0">
        <w:t xml:space="preserve"> </w:t>
      </w:r>
      <w:r>
        <w:t>в</w:t>
      </w:r>
      <w:r w:rsidRPr="00BF00C0">
        <w:t xml:space="preserve"> </w:t>
      </w:r>
      <w:r>
        <w:t>размере</w:t>
      </w:r>
      <w:r w:rsidRPr="00BF00C0">
        <w:t xml:space="preserve"> 70 </w:t>
      </w:r>
      <w:r>
        <w:t>евро</w:t>
      </w:r>
      <w:r w:rsidRPr="00BF00C0">
        <w:t xml:space="preserve"> </w:t>
      </w:r>
      <w:r>
        <w:t>за</w:t>
      </w:r>
      <w:r w:rsidRPr="00BF00C0">
        <w:t xml:space="preserve"> </w:t>
      </w:r>
      <w:r>
        <w:t>каждого</w:t>
      </w:r>
      <w:r w:rsidRPr="00BF00C0">
        <w:t xml:space="preserve"> </w:t>
      </w:r>
      <w:r>
        <w:t>приглашенного</w:t>
      </w:r>
      <w:r w:rsidRPr="00BF00C0">
        <w:t xml:space="preserve"> (</w:t>
      </w:r>
      <w:r>
        <w:t>официального</w:t>
      </w:r>
      <w:r w:rsidR="00406046" w:rsidRPr="00BF00C0">
        <w:t xml:space="preserve">) </w:t>
      </w:r>
      <w:r>
        <w:t xml:space="preserve">игрока и 140 евро за каждого дополнительного игрока выплачивается до начала турнира. </w:t>
      </w:r>
    </w:p>
    <w:p w:rsidR="00E645CE" w:rsidRDefault="00B968C2" w:rsidP="00745F28">
      <w:pPr>
        <w:numPr>
          <w:ilvl w:val="0"/>
          <w:numId w:val="3"/>
        </w:numPr>
        <w:ind w:right="0" w:hanging="360"/>
        <w:rPr>
          <w:highlight w:val="yellow"/>
        </w:rPr>
      </w:pPr>
      <w:r>
        <w:t>На</w:t>
      </w:r>
      <w:r w:rsidR="00745F28">
        <w:t>ци</w:t>
      </w:r>
      <w:r>
        <w:t>он</w:t>
      </w:r>
      <w:r w:rsidR="00745F28">
        <w:t>альные</w:t>
      </w:r>
      <w:r w:rsidR="00745F28" w:rsidRPr="00745F28">
        <w:t xml:space="preserve"> </w:t>
      </w:r>
      <w:r w:rsidR="00745F28">
        <w:t>федерации</w:t>
      </w:r>
      <w:r w:rsidR="00745F28" w:rsidRPr="00745F28">
        <w:t xml:space="preserve"> </w:t>
      </w:r>
      <w:r w:rsidR="00745F28">
        <w:t>должны</w:t>
      </w:r>
      <w:r w:rsidR="00406046" w:rsidRPr="00745F28">
        <w:t xml:space="preserve"> </w:t>
      </w:r>
      <w:r w:rsidR="00745F28">
        <w:t>отправлять</w:t>
      </w:r>
      <w:r w:rsidR="00745F28" w:rsidRPr="00745F28">
        <w:t xml:space="preserve"> </w:t>
      </w:r>
      <w:r w:rsidR="00745F28">
        <w:t xml:space="preserve">данную сумму напрямую на банковский счет ФИДЕ, указанный ниже, </w:t>
      </w:r>
      <w:r w:rsidR="00745F28" w:rsidRPr="00745F28">
        <w:rPr>
          <w:highlight w:val="yellow"/>
        </w:rPr>
        <w:t xml:space="preserve">или ФИДЕ будет взимать данную сумму со счета национальных федераций: </w:t>
      </w:r>
    </w:p>
    <w:p w:rsidR="00745F28" w:rsidRPr="00745F28" w:rsidRDefault="00745F28" w:rsidP="00745F28">
      <w:pPr>
        <w:ind w:left="707" w:right="0" w:firstLine="0"/>
        <w:rPr>
          <w:highlight w:val="yellow"/>
        </w:rPr>
      </w:pPr>
    </w:p>
    <w:p w:rsidR="00E645CE" w:rsidRPr="001959B6" w:rsidRDefault="00406046">
      <w:pPr>
        <w:ind w:left="730" w:right="0"/>
        <w:rPr>
          <w:lang w:val="en-US"/>
        </w:rPr>
      </w:pPr>
      <w:r w:rsidRPr="00B968C2">
        <w:t xml:space="preserve">                         </w:t>
      </w:r>
      <w:r w:rsidR="00745F28">
        <w:t>Получатель</w:t>
      </w:r>
      <w:r w:rsidR="00745F28" w:rsidRPr="00745F28">
        <w:rPr>
          <w:lang w:val="en-US"/>
        </w:rPr>
        <w:t xml:space="preserve"> </w:t>
      </w:r>
      <w:r w:rsidR="00745F28">
        <w:t>платежа</w:t>
      </w:r>
      <w:r w:rsidRPr="001959B6">
        <w:rPr>
          <w:lang w:val="en-US"/>
        </w:rPr>
        <w:t xml:space="preserve">: Federation International des </w:t>
      </w:r>
      <w:proofErr w:type="spellStart"/>
      <w:r w:rsidRPr="001959B6">
        <w:rPr>
          <w:lang w:val="en-US"/>
        </w:rPr>
        <w:t>Echecs</w:t>
      </w:r>
      <w:proofErr w:type="spellEnd"/>
      <w:r w:rsidRPr="001959B6">
        <w:rPr>
          <w:lang w:val="en-US"/>
        </w:rPr>
        <w:t xml:space="preserve"> (FIDE) </w:t>
      </w:r>
    </w:p>
    <w:p w:rsidR="00E645CE" w:rsidRPr="001959B6" w:rsidRDefault="00406046">
      <w:pPr>
        <w:ind w:right="0"/>
        <w:rPr>
          <w:lang w:val="en-US"/>
        </w:rPr>
      </w:pPr>
      <w:r w:rsidRPr="001959B6">
        <w:rPr>
          <w:lang w:val="en-US"/>
        </w:rPr>
        <w:t xml:space="preserve">                                      </w:t>
      </w:r>
      <w:r w:rsidR="00745F28">
        <w:t>Банк</w:t>
      </w:r>
      <w:r w:rsidRPr="001959B6">
        <w:rPr>
          <w:lang w:val="en-US"/>
        </w:rPr>
        <w:t xml:space="preserve">: UBS </w:t>
      </w:r>
    </w:p>
    <w:p w:rsidR="00E645CE" w:rsidRPr="001959B6" w:rsidRDefault="00406046">
      <w:pPr>
        <w:ind w:right="0"/>
        <w:rPr>
          <w:lang w:val="en-US"/>
        </w:rPr>
      </w:pPr>
      <w:r w:rsidRPr="001959B6">
        <w:rPr>
          <w:lang w:val="en-US"/>
        </w:rPr>
        <w:t xml:space="preserve">                                      </w:t>
      </w:r>
      <w:r w:rsidR="00745F28">
        <w:t>Адрес</w:t>
      </w:r>
      <w:r w:rsidRPr="001959B6">
        <w:rPr>
          <w:lang w:val="en-US"/>
        </w:rPr>
        <w:t xml:space="preserve">: Case </w:t>
      </w:r>
      <w:proofErr w:type="spellStart"/>
      <w:r w:rsidRPr="001959B6">
        <w:rPr>
          <w:lang w:val="en-US"/>
        </w:rPr>
        <w:t>Postale</w:t>
      </w:r>
      <w:proofErr w:type="spellEnd"/>
      <w:r w:rsidRPr="001959B6">
        <w:rPr>
          <w:lang w:val="en-US"/>
        </w:rPr>
        <w:t xml:space="preserve">, 1002 Lausanne, Switzerland </w:t>
      </w:r>
    </w:p>
    <w:p w:rsidR="00E645CE" w:rsidRPr="00736279" w:rsidRDefault="00406046">
      <w:pPr>
        <w:ind w:right="0"/>
      </w:pPr>
      <w:r w:rsidRPr="00736279">
        <w:t xml:space="preserve">                                      </w:t>
      </w:r>
      <w:r w:rsidR="00745F28">
        <w:t>Код-</w:t>
      </w:r>
      <w:r w:rsidRPr="001959B6">
        <w:rPr>
          <w:lang w:val="en-US"/>
        </w:rPr>
        <w:t>SWIFT</w:t>
      </w:r>
      <w:r w:rsidRPr="00736279">
        <w:t xml:space="preserve">: </w:t>
      </w:r>
      <w:r w:rsidRPr="001959B6">
        <w:rPr>
          <w:lang w:val="en-US"/>
        </w:rPr>
        <w:t>UBSWCHZH</w:t>
      </w:r>
      <w:r w:rsidRPr="00736279">
        <w:t>80</w:t>
      </w:r>
      <w:r w:rsidRPr="001959B6">
        <w:rPr>
          <w:lang w:val="en-US"/>
        </w:rPr>
        <w:t>A</w:t>
      </w:r>
      <w:r w:rsidRPr="00736279">
        <w:t xml:space="preserve"> </w:t>
      </w:r>
    </w:p>
    <w:p w:rsidR="00E645CE" w:rsidRPr="00736279" w:rsidRDefault="00406046">
      <w:pPr>
        <w:ind w:right="0"/>
      </w:pPr>
      <w:r w:rsidRPr="00736279">
        <w:t xml:space="preserve">                                      </w:t>
      </w:r>
      <w:r w:rsidR="00736279">
        <w:t>Международный номер банковского счета (</w:t>
      </w:r>
      <w:r w:rsidRPr="001959B6">
        <w:rPr>
          <w:lang w:val="en-US"/>
        </w:rPr>
        <w:t>IBAN</w:t>
      </w:r>
      <w:r w:rsidR="00736279">
        <w:t>)</w:t>
      </w:r>
      <w:r w:rsidRPr="00736279">
        <w:t xml:space="preserve">: </w:t>
      </w:r>
      <w:r w:rsidRPr="001959B6">
        <w:rPr>
          <w:lang w:val="en-US"/>
        </w:rPr>
        <w:t>CH</w:t>
      </w:r>
      <w:r w:rsidRPr="00736279">
        <w:t>540024324334208763</w:t>
      </w:r>
      <w:r w:rsidRPr="001959B6">
        <w:rPr>
          <w:lang w:val="en-US"/>
        </w:rPr>
        <w:t>Y</w:t>
      </w:r>
      <w:r w:rsidRPr="00736279">
        <w:t xml:space="preserve"> </w:t>
      </w:r>
    </w:p>
    <w:p w:rsidR="00E645CE" w:rsidRPr="00736279" w:rsidRDefault="00406046">
      <w:pPr>
        <w:spacing w:after="65" w:line="259" w:lineRule="auto"/>
        <w:ind w:left="54" w:right="0" w:firstLine="0"/>
        <w:jc w:val="center"/>
      </w:pPr>
      <w:r w:rsidRPr="00736279">
        <w:t xml:space="preserve"> </w:t>
      </w:r>
    </w:p>
    <w:p w:rsidR="00E645CE" w:rsidRDefault="00AB25E6">
      <w:pPr>
        <w:pStyle w:val="1"/>
        <w:ind w:left="256" w:right="0" w:hanging="269"/>
      </w:pPr>
      <w:r>
        <w:t>Информация по визе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3D2A3E" w:rsidRDefault="003D2A3E">
      <w:pPr>
        <w:numPr>
          <w:ilvl w:val="0"/>
          <w:numId w:val="4"/>
        </w:numPr>
        <w:spacing w:after="0" w:line="347" w:lineRule="auto"/>
        <w:ind w:right="0" w:hanging="360"/>
      </w:pPr>
      <w:r>
        <w:rPr>
          <w:b/>
        </w:rPr>
        <w:t>Гражданам</w:t>
      </w:r>
      <w:r w:rsidRPr="003D2A3E">
        <w:rPr>
          <w:b/>
        </w:rPr>
        <w:t xml:space="preserve"> </w:t>
      </w:r>
      <w:r>
        <w:rPr>
          <w:b/>
        </w:rPr>
        <w:t>около</w:t>
      </w:r>
      <w:r w:rsidRPr="003D2A3E">
        <w:rPr>
          <w:b/>
        </w:rPr>
        <w:t xml:space="preserve"> 90 </w:t>
      </w:r>
      <w:r>
        <w:rPr>
          <w:b/>
        </w:rPr>
        <w:t>стран</w:t>
      </w:r>
      <w:r w:rsidRPr="003D2A3E">
        <w:rPr>
          <w:b/>
        </w:rPr>
        <w:t xml:space="preserve"> </w:t>
      </w:r>
      <w:r>
        <w:rPr>
          <w:b/>
        </w:rPr>
        <w:t>не</w:t>
      </w:r>
      <w:r w:rsidRPr="003D2A3E">
        <w:rPr>
          <w:b/>
        </w:rPr>
        <w:t xml:space="preserve"> </w:t>
      </w:r>
      <w:r>
        <w:rPr>
          <w:b/>
        </w:rPr>
        <w:t>нужна</w:t>
      </w:r>
      <w:r w:rsidRPr="003D2A3E">
        <w:rPr>
          <w:b/>
        </w:rPr>
        <w:t xml:space="preserve"> </w:t>
      </w:r>
      <w:r>
        <w:rPr>
          <w:b/>
        </w:rPr>
        <w:t>грузинская</w:t>
      </w:r>
      <w:r w:rsidRPr="003D2A3E">
        <w:rPr>
          <w:b/>
        </w:rPr>
        <w:t xml:space="preserve"> </w:t>
      </w:r>
      <w:r>
        <w:rPr>
          <w:b/>
        </w:rPr>
        <w:t>виза</w:t>
      </w:r>
      <w:r w:rsidR="00355148">
        <w:rPr>
          <w:b/>
        </w:rPr>
        <w:t>:</w:t>
      </w:r>
      <w:r w:rsidRPr="003D2A3E">
        <w:rPr>
          <w:b/>
        </w:rPr>
        <w:t xml:space="preserve"> </w:t>
      </w:r>
      <w:r w:rsidRPr="003D2A3E">
        <w:t>США,</w:t>
      </w:r>
      <w:r w:rsidRPr="003D2A3E">
        <w:rPr>
          <w:b/>
        </w:rPr>
        <w:t xml:space="preserve"> </w:t>
      </w:r>
      <w:r>
        <w:t xml:space="preserve">ЕС и почти все европейские страны, страны бывшего Советского Союза, включая Россию, а также Израиль, Турция, ЮАР, ОАЭ и многие другие страны. </w:t>
      </w:r>
      <w:r w:rsidR="00406046" w:rsidRPr="003D2A3E">
        <w:t xml:space="preserve"> </w:t>
      </w:r>
      <w:r>
        <w:t>Представители</w:t>
      </w:r>
      <w:r w:rsidRPr="003D2A3E">
        <w:t xml:space="preserve"> </w:t>
      </w:r>
      <w:r>
        <w:t>этих</w:t>
      </w:r>
      <w:r w:rsidRPr="003D2A3E">
        <w:t xml:space="preserve"> </w:t>
      </w:r>
      <w:r>
        <w:t>стран</w:t>
      </w:r>
      <w:r w:rsidRPr="003D2A3E">
        <w:t xml:space="preserve"> </w:t>
      </w:r>
      <w:r>
        <w:t>получат</w:t>
      </w:r>
      <w:r w:rsidRPr="003D2A3E">
        <w:t xml:space="preserve"> </w:t>
      </w:r>
      <w:r>
        <w:t xml:space="preserve">бесплатную отметку в паспорте в аэропорту Батуми или Тбилиси. </w:t>
      </w:r>
      <w:r w:rsidR="00406046" w:rsidRPr="003D2A3E">
        <w:t xml:space="preserve"> </w:t>
      </w:r>
    </w:p>
    <w:p w:rsidR="00E645CE" w:rsidRDefault="00A94DDA" w:rsidP="003D2A3E">
      <w:pPr>
        <w:spacing w:after="0" w:line="347" w:lineRule="auto"/>
        <w:ind w:left="707" w:right="0" w:firstLine="0"/>
      </w:pPr>
      <w:hyperlink r:id="rId6">
        <w:r w:rsidR="00406046">
          <w:rPr>
            <w:u w:val="single" w:color="1F497D"/>
          </w:rPr>
          <w:t>https://www.geoconsul.gov.ge/HtmlPage/Html/View?id=25&amp;lang=Eng</w:t>
        </w:r>
      </w:hyperlink>
    </w:p>
    <w:p w:rsidR="003D2A3E" w:rsidRDefault="003D2A3E">
      <w:pPr>
        <w:numPr>
          <w:ilvl w:val="0"/>
          <w:numId w:val="4"/>
        </w:numPr>
        <w:spacing w:after="7" w:line="369" w:lineRule="auto"/>
        <w:ind w:right="0" w:hanging="360"/>
      </w:pPr>
      <w:r>
        <w:t xml:space="preserve">Гражданам других стран нужна виза. </w:t>
      </w:r>
    </w:p>
    <w:p w:rsidR="00E645CE" w:rsidRPr="003D2A3E" w:rsidRDefault="00A94DDA" w:rsidP="003D2A3E">
      <w:pPr>
        <w:spacing w:after="7" w:line="369" w:lineRule="auto"/>
        <w:ind w:left="707" w:right="0" w:firstLine="0"/>
      </w:pPr>
      <w:hyperlink r:id="rId7">
        <w:r w:rsidR="00406046" w:rsidRPr="001959B6">
          <w:rPr>
            <w:u w:val="single" w:color="1F497D"/>
            <w:lang w:val="en-US"/>
          </w:rPr>
          <w:t>https</w:t>
        </w:r>
        <w:r w:rsidR="00406046" w:rsidRPr="003D2A3E">
          <w:rPr>
            <w:u w:val="single" w:color="1F497D"/>
          </w:rPr>
          <w:t>://</w:t>
        </w:r>
        <w:r w:rsidR="00406046" w:rsidRPr="001959B6">
          <w:rPr>
            <w:u w:val="single" w:color="1F497D"/>
            <w:lang w:val="en-US"/>
          </w:rPr>
          <w:t>www</w:t>
        </w:r>
        <w:r w:rsidR="00406046" w:rsidRPr="003D2A3E">
          <w:rPr>
            <w:u w:val="single" w:color="1F497D"/>
          </w:rPr>
          <w:t>.</w:t>
        </w:r>
        <w:proofErr w:type="spellStart"/>
        <w:r w:rsidR="00406046" w:rsidRPr="001959B6">
          <w:rPr>
            <w:u w:val="single" w:color="1F497D"/>
            <w:lang w:val="en-US"/>
          </w:rPr>
          <w:t>geoconsul</w:t>
        </w:r>
        <w:proofErr w:type="spellEnd"/>
        <w:r w:rsidR="00406046" w:rsidRPr="003D2A3E">
          <w:rPr>
            <w:u w:val="single" w:color="1F497D"/>
          </w:rPr>
          <w:t>.</w:t>
        </w:r>
        <w:proofErr w:type="spellStart"/>
        <w:r w:rsidR="00406046" w:rsidRPr="001959B6">
          <w:rPr>
            <w:u w:val="single" w:color="1F497D"/>
            <w:lang w:val="en-US"/>
          </w:rPr>
          <w:t>gov</w:t>
        </w:r>
        <w:proofErr w:type="spellEnd"/>
        <w:r w:rsidR="00406046" w:rsidRPr="003D2A3E">
          <w:rPr>
            <w:u w:val="single" w:color="1F497D"/>
          </w:rPr>
          <w:t>.</w:t>
        </w:r>
        <w:proofErr w:type="spellStart"/>
        <w:r w:rsidR="00406046" w:rsidRPr="001959B6">
          <w:rPr>
            <w:u w:val="single" w:color="1F497D"/>
            <w:lang w:val="en-US"/>
          </w:rPr>
          <w:t>ge</w:t>
        </w:r>
        <w:proofErr w:type="spellEnd"/>
        <w:r w:rsidR="00406046" w:rsidRPr="003D2A3E">
          <w:rPr>
            <w:u w:val="single" w:color="1F497D"/>
          </w:rPr>
          <w:t>/</w:t>
        </w:r>
        <w:proofErr w:type="spellStart"/>
        <w:r w:rsidR="00406046" w:rsidRPr="001959B6">
          <w:rPr>
            <w:u w:val="single" w:color="1F497D"/>
            <w:lang w:val="en-US"/>
          </w:rPr>
          <w:t>HtmlPage</w:t>
        </w:r>
        <w:proofErr w:type="spellEnd"/>
        <w:r w:rsidR="00406046" w:rsidRPr="003D2A3E">
          <w:rPr>
            <w:u w:val="single" w:color="1F497D"/>
          </w:rPr>
          <w:t>/</w:t>
        </w:r>
        <w:r w:rsidR="00406046" w:rsidRPr="001959B6">
          <w:rPr>
            <w:u w:val="single" w:color="1F497D"/>
            <w:lang w:val="en-US"/>
          </w:rPr>
          <w:t>Html</w:t>
        </w:r>
        <w:r w:rsidR="00406046" w:rsidRPr="003D2A3E">
          <w:rPr>
            <w:u w:val="single" w:color="1F497D"/>
          </w:rPr>
          <w:t>/</w:t>
        </w:r>
        <w:r w:rsidR="00406046" w:rsidRPr="001959B6">
          <w:rPr>
            <w:u w:val="single" w:color="1F497D"/>
            <w:lang w:val="en-US"/>
          </w:rPr>
          <w:t>View</w:t>
        </w:r>
        <w:r w:rsidR="00406046" w:rsidRPr="003D2A3E">
          <w:rPr>
            <w:u w:val="single" w:color="1F497D"/>
          </w:rPr>
          <w:t>?</w:t>
        </w:r>
        <w:r w:rsidR="00406046" w:rsidRPr="001959B6">
          <w:rPr>
            <w:u w:val="single" w:color="1F497D"/>
            <w:lang w:val="en-US"/>
          </w:rPr>
          <w:t>id</w:t>
        </w:r>
        <w:r w:rsidR="00406046" w:rsidRPr="003D2A3E">
          <w:rPr>
            <w:u w:val="single" w:color="1F497D"/>
          </w:rPr>
          <w:t>=32&amp;</w:t>
        </w:r>
        <w:proofErr w:type="spellStart"/>
        <w:r w:rsidR="00406046" w:rsidRPr="001959B6">
          <w:rPr>
            <w:u w:val="single" w:color="1F497D"/>
            <w:lang w:val="en-US"/>
          </w:rPr>
          <w:t>lang</w:t>
        </w:r>
        <w:proofErr w:type="spellEnd"/>
        <w:r w:rsidR="00406046" w:rsidRPr="003D2A3E">
          <w:rPr>
            <w:u w:val="single" w:color="1F497D"/>
          </w:rPr>
          <w:t>=</w:t>
        </w:r>
        <w:proofErr w:type="spellStart"/>
        <w:r w:rsidR="00406046" w:rsidRPr="001959B6">
          <w:rPr>
            <w:u w:val="single" w:color="1F497D"/>
            <w:lang w:val="en-US"/>
          </w:rPr>
          <w:t>Eng</w:t>
        </w:r>
        <w:proofErr w:type="spellEnd"/>
      </w:hyperlink>
      <w:hyperlink r:id="rId8">
        <w:r w:rsidR="00406046" w:rsidRPr="003D2A3E">
          <w:t xml:space="preserve"> </w:t>
        </w:r>
      </w:hyperlink>
    </w:p>
    <w:p w:rsidR="00E645CE" w:rsidRPr="003D2A3E" w:rsidRDefault="00DF26B5">
      <w:pPr>
        <w:numPr>
          <w:ilvl w:val="0"/>
          <w:numId w:val="4"/>
        </w:numPr>
        <w:spacing w:after="80"/>
        <w:ind w:right="0" w:hanging="360"/>
        <w:rPr>
          <w:lang w:val="en-US"/>
        </w:rPr>
      </w:pPr>
      <w:r>
        <w:t>Стоимость визы составляет</w:t>
      </w:r>
      <w:r w:rsidR="00406046" w:rsidRPr="001959B6">
        <w:rPr>
          <w:lang w:val="en-US"/>
        </w:rPr>
        <w:t xml:space="preserve"> 20 </w:t>
      </w:r>
      <w:r>
        <w:t>долларов</w:t>
      </w:r>
      <w:r w:rsidR="00406046" w:rsidRPr="001959B6">
        <w:rPr>
          <w:lang w:val="en-US"/>
        </w:rPr>
        <w:t xml:space="preserve">. </w:t>
      </w:r>
    </w:p>
    <w:p w:rsidR="00E645CE" w:rsidRDefault="00DF26B5" w:rsidP="00DF26B5">
      <w:pPr>
        <w:numPr>
          <w:ilvl w:val="0"/>
          <w:numId w:val="4"/>
        </w:numPr>
        <w:spacing w:after="0" w:line="330" w:lineRule="auto"/>
        <w:ind w:right="0" w:hanging="360"/>
        <w:rPr>
          <w:lang w:val="en-US"/>
        </w:rPr>
      </w:pPr>
      <w:r>
        <w:t>Лица</w:t>
      </w:r>
      <w:r w:rsidRPr="00DF26B5">
        <w:rPr>
          <w:lang w:val="en-US"/>
        </w:rPr>
        <w:t xml:space="preserve">, </w:t>
      </w:r>
      <w:r>
        <w:t>которым</w:t>
      </w:r>
      <w:r w:rsidRPr="00DF26B5">
        <w:rPr>
          <w:lang w:val="en-US"/>
        </w:rPr>
        <w:t xml:space="preserve"> </w:t>
      </w:r>
      <w:r>
        <w:t>нужна</w:t>
      </w:r>
      <w:r w:rsidRPr="00DF26B5">
        <w:rPr>
          <w:lang w:val="en-US"/>
        </w:rPr>
        <w:t xml:space="preserve"> </w:t>
      </w:r>
      <w:r>
        <w:t>виза</w:t>
      </w:r>
      <w:r w:rsidRPr="00DF26B5">
        <w:rPr>
          <w:lang w:val="en-US"/>
        </w:rPr>
        <w:t xml:space="preserve">, </w:t>
      </w:r>
      <w:r>
        <w:t>должны</w:t>
      </w:r>
      <w:r w:rsidRPr="00DF26B5">
        <w:rPr>
          <w:lang w:val="en-US"/>
        </w:rPr>
        <w:t xml:space="preserve"> </w:t>
      </w:r>
      <w:r>
        <w:t>предоставить</w:t>
      </w:r>
      <w:r w:rsidRPr="00DF26B5">
        <w:rPr>
          <w:lang w:val="en-US"/>
        </w:rPr>
        <w:t xml:space="preserve"> </w:t>
      </w:r>
      <w:r>
        <w:t>свои</w:t>
      </w:r>
      <w:r w:rsidRPr="00DF26B5">
        <w:rPr>
          <w:lang w:val="en-US"/>
        </w:rPr>
        <w:t xml:space="preserve"> </w:t>
      </w:r>
      <w:r>
        <w:t>данные</w:t>
      </w:r>
      <w:r w:rsidRPr="00DF26B5">
        <w:rPr>
          <w:lang w:val="en-US"/>
        </w:rPr>
        <w:t xml:space="preserve"> </w:t>
      </w:r>
      <w:r>
        <w:t>не</w:t>
      </w:r>
      <w:r w:rsidRPr="00DF26B5">
        <w:rPr>
          <w:lang w:val="en-US"/>
        </w:rPr>
        <w:t xml:space="preserve"> </w:t>
      </w:r>
      <w:r>
        <w:t>позднее</w:t>
      </w:r>
      <w:r w:rsidRPr="00DF26B5">
        <w:rPr>
          <w:lang w:val="en-US"/>
        </w:rPr>
        <w:t xml:space="preserve"> 18 </w:t>
      </w:r>
      <w:r>
        <w:t>августа</w:t>
      </w:r>
      <w:r w:rsidRPr="00DF26B5">
        <w:rPr>
          <w:lang w:val="en-US"/>
        </w:rPr>
        <w:t xml:space="preserve"> 2016 </w:t>
      </w:r>
      <w:r>
        <w:t>года</w:t>
      </w:r>
      <w:r w:rsidRPr="00DF26B5">
        <w:rPr>
          <w:lang w:val="en-US"/>
        </w:rPr>
        <w:t xml:space="preserve">. </w:t>
      </w:r>
      <w:r>
        <w:t>Организаторы</w:t>
      </w:r>
      <w:r w:rsidRPr="00DF26B5">
        <w:t xml:space="preserve"> </w:t>
      </w:r>
      <w:r>
        <w:t>отправят</w:t>
      </w:r>
      <w:r w:rsidRPr="00DF26B5">
        <w:t xml:space="preserve"> </w:t>
      </w:r>
      <w:r>
        <w:t>приглашения</w:t>
      </w:r>
      <w:r w:rsidRPr="00DF26B5">
        <w:t xml:space="preserve"> </w:t>
      </w:r>
      <w:r>
        <w:t xml:space="preserve">только после того, как будут сделаны все предварительные платежи. </w:t>
      </w:r>
    </w:p>
    <w:p w:rsidR="00DF26B5" w:rsidRPr="001959B6" w:rsidRDefault="00DF26B5" w:rsidP="00DF26B5">
      <w:pPr>
        <w:spacing w:after="0" w:line="330" w:lineRule="auto"/>
        <w:ind w:left="707" w:right="0" w:firstLine="0"/>
        <w:rPr>
          <w:lang w:val="en-US"/>
        </w:rPr>
      </w:pPr>
    </w:p>
    <w:p w:rsidR="00E645CE" w:rsidRDefault="00D9124C">
      <w:pPr>
        <w:pStyle w:val="1"/>
        <w:ind w:left="255" w:right="0" w:hanging="268"/>
      </w:pPr>
      <w:r>
        <w:t>Информация о проезде</w:t>
      </w:r>
    </w:p>
    <w:p w:rsidR="00E645CE" w:rsidRDefault="00406046">
      <w:pPr>
        <w:spacing w:after="113" w:line="259" w:lineRule="auto"/>
        <w:ind w:left="720" w:right="0" w:firstLine="0"/>
        <w:jc w:val="left"/>
      </w:pPr>
      <w:r>
        <w:t xml:space="preserve"> </w:t>
      </w:r>
    </w:p>
    <w:p w:rsidR="00E645CE" w:rsidRPr="00A4345A" w:rsidRDefault="00A4345A">
      <w:pPr>
        <w:numPr>
          <w:ilvl w:val="0"/>
          <w:numId w:val="5"/>
        </w:numPr>
        <w:spacing w:after="151"/>
        <w:ind w:right="0" w:hanging="360"/>
      </w:pPr>
      <w:r>
        <w:t>Участники</w:t>
      </w:r>
      <w:r w:rsidRPr="00A4345A">
        <w:t xml:space="preserve"> </w:t>
      </w:r>
      <w:r>
        <w:t>от федераций должны</w:t>
      </w:r>
      <w:r w:rsidRPr="00A4345A">
        <w:t xml:space="preserve"> </w:t>
      </w:r>
      <w:r>
        <w:t>оплачивать</w:t>
      </w:r>
      <w:r w:rsidRPr="00A4345A">
        <w:t xml:space="preserve"> </w:t>
      </w:r>
      <w:r>
        <w:t>свои</w:t>
      </w:r>
      <w:r w:rsidRPr="00A4345A">
        <w:t xml:space="preserve"> </w:t>
      </w:r>
      <w:r>
        <w:t>дорожные</w:t>
      </w:r>
      <w:r w:rsidRPr="00A4345A">
        <w:t xml:space="preserve"> </w:t>
      </w:r>
      <w:r>
        <w:t>затраты</w:t>
      </w:r>
      <w:r w:rsidRPr="00A4345A">
        <w:t>.</w:t>
      </w:r>
      <w:r>
        <w:t xml:space="preserve"> </w:t>
      </w:r>
      <w:r w:rsidR="00406046" w:rsidRPr="00A4345A">
        <w:t xml:space="preserve"> </w:t>
      </w:r>
    </w:p>
    <w:p w:rsidR="00E645CE" w:rsidRPr="001959B6" w:rsidRDefault="00A4345A">
      <w:pPr>
        <w:numPr>
          <w:ilvl w:val="0"/>
          <w:numId w:val="5"/>
        </w:numPr>
        <w:spacing w:after="0" w:line="418" w:lineRule="auto"/>
        <w:ind w:right="0" w:hanging="360"/>
        <w:rPr>
          <w:lang w:val="en-US"/>
        </w:rPr>
      </w:pPr>
      <w:r>
        <w:t>Организатор</w:t>
      </w:r>
      <w:r w:rsidRPr="00A4345A">
        <w:t xml:space="preserve"> </w:t>
      </w:r>
      <w:r>
        <w:t>предоставит</w:t>
      </w:r>
      <w:r w:rsidRPr="00A4345A">
        <w:t xml:space="preserve"> </w:t>
      </w:r>
      <w:r>
        <w:t>транспортные</w:t>
      </w:r>
      <w:r w:rsidRPr="00A4345A">
        <w:t xml:space="preserve"> </w:t>
      </w:r>
      <w:r>
        <w:t>услуги</w:t>
      </w:r>
      <w:r w:rsidRPr="00A4345A">
        <w:t xml:space="preserve"> </w:t>
      </w:r>
      <w:r>
        <w:t>для</w:t>
      </w:r>
      <w:r w:rsidRPr="00A4345A">
        <w:t xml:space="preserve"> </w:t>
      </w:r>
      <w:r>
        <w:t>всех</w:t>
      </w:r>
      <w:r w:rsidRPr="00A4345A">
        <w:t xml:space="preserve"> </w:t>
      </w:r>
      <w:r>
        <w:t>участников</w:t>
      </w:r>
      <w:r w:rsidRPr="00A4345A">
        <w:t xml:space="preserve"> </w:t>
      </w:r>
      <w:r w:rsidRPr="00A4345A">
        <w:rPr>
          <w:b/>
        </w:rPr>
        <w:t>18 октября</w:t>
      </w:r>
      <w:r w:rsidRPr="00A4345A">
        <w:t xml:space="preserve"> и </w:t>
      </w:r>
      <w:r w:rsidRPr="00A4345A">
        <w:rPr>
          <w:b/>
        </w:rPr>
        <w:t>31 октября</w:t>
      </w:r>
      <w:r>
        <w:rPr>
          <w:b/>
        </w:rPr>
        <w:t xml:space="preserve">. </w:t>
      </w:r>
      <w:r>
        <w:t>Если</w:t>
      </w:r>
      <w:r w:rsidRPr="00A4345A">
        <w:t xml:space="preserve"> </w:t>
      </w:r>
      <w:r>
        <w:t>какая</w:t>
      </w:r>
      <w:r w:rsidRPr="00A4345A">
        <w:t>-</w:t>
      </w:r>
      <w:r>
        <w:t>либо</w:t>
      </w:r>
      <w:r w:rsidRPr="00A4345A">
        <w:t xml:space="preserve"> </w:t>
      </w:r>
      <w:r>
        <w:t>делегация</w:t>
      </w:r>
      <w:r w:rsidRPr="00A4345A">
        <w:t xml:space="preserve"> </w:t>
      </w:r>
      <w:r>
        <w:t>прибывает</w:t>
      </w:r>
      <w:r w:rsidRPr="00A4345A">
        <w:t xml:space="preserve"> </w:t>
      </w:r>
      <w:r>
        <w:t>на</w:t>
      </w:r>
      <w:r w:rsidRPr="00A4345A">
        <w:t xml:space="preserve"> </w:t>
      </w:r>
      <w:r>
        <w:t>день</w:t>
      </w:r>
      <w:r w:rsidRPr="00A4345A">
        <w:t xml:space="preserve"> </w:t>
      </w:r>
      <w:r>
        <w:t>или</w:t>
      </w:r>
      <w:r w:rsidRPr="00A4345A">
        <w:t xml:space="preserve"> </w:t>
      </w:r>
      <w:r>
        <w:t>два</w:t>
      </w:r>
      <w:r w:rsidRPr="00A4345A">
        <w:t xml:space="preserve"> </w:t>
      </w:r>
      <w:r>
        <w:t>раньше</w:t>
      </w:r>
      <w:r w:rsidRPr="00A4345A">
        <w:t xml:space="preserve"> </w:t>
      </w:r>
      <w:r>
        <w:t>начала</w:t>
      </w:r>
      <w:r w:rsidRPr="00A4345A">
        <w:t xml:space="preserve"> </w:t>
      </w:r>
      <w:r>
        <w:t xml:space="preserve">соревнования или уезжает позже, то ей будут предоставлены такие же услуги. </w:t>
      </w:r>
    </w:p>
    <w:p w:rsidR="00E645CE" w:rsidRPr="006E1A22" w:rsidRDefault="006E1A22">
      <w:pPr>
        <w:numPr>
          <w:ilvl w:val="0"/>
          <w:numId w:val="5"/>
        </w:numPr>
        <w:spacing w:after="80"/>
        <w:ind w:right="0" w:hanging="360"/>
      </w:pPr>
      <w:r>
        <w:t>Проезд от аэропорта Батуми</w:t>
      </w:r>
      <w:r w:rsidR="00406046" w:rsidRPr="006E1A22">
        <w:t xml:space="preserve"> (</w:t>
      </w:r>
      <w:r>
        <w:t>туда и обратно</w:t>
      </w:r>
      <w:r w:rsidR="00406046" w:rsidRPr="006E1A22">
        <w:t xml:space="preserve">) </w:t>
      </w:r>
      <w:r>
        <w:t>до отелей - бесплатно</w:t>
      </w:r>
      <w:r w:rsidR="00406046" w:rsidRPr="006E1A22">
        <w:t xml:space="preserve">.  </w:t>
      </w:r>
    </w:p>
    <w:p w:rsidR="00E645CE" w:rsidRPr="006E1A22" w:rsidRDefault="006E1A22">
      <w:pPr>
        <w:numPr>
          <w:ilvl w:val="0"/>
          <w:numId w:val="5"/>
        </w:numPr>
        <w:spacing w:after="78"/>
        <w:ind w:right="0" w:hanging="360"/>
      </w:pPr>
      <w:r>
        <w:t>Стоимость проезда</w:t>
      </w:r>
      <w:r w:rsidRPr="006E1A22">
        <w:t xml:space="preserve"> </w:t>
      </w:r>
      <w:r>
        <w:t>от</w:t>
      </w:r>
      <w:r w:rsidRPr="006E1A22">
        <w:t xml:space="preserve"> </w:t>
      </w:r>
      <w:r>
        <w:t>аэропорта</w:t>
      </w:r>
      <w:r w:rsidRPr="006E1A22">
        <w:t xml:space="preserve"> </w:t>
      </w:r>
      <w:r>
        <w:t>Кутаиси</w:t>
      </w:r>
      <w:r w:rsidR="00406046" w:rsidRPr="006E1A22">
        <w:t xml:space="preserve"> (</w:t>
      </w:r>
      <w:r>
        <w:t>туда</w:t>
      </w:r>
      <w:r w:rsidRPr="006E1A22">
        <w:t xml:space="preserve"> </w:t>
      </w:r>
      <w:r>
        <w:t>и</w:t>
      </w:r>
      <w:r w:rsidRPr="006E1A22">
        <w:t xml:space="preserve"> </w:t>
      </w:r>
      <w:r>
        <w:t>обратно</w:t>
      </w:r>
      <w:r w:rsidR="00406046" w:rsidRPr="006E1A22">
        <w:t xml:space="preserve">) </w:t>
      </w:r>
      <w:r>
        <w:t>до отелей</w:t>
      </w:r>
      <w:r w:rsidRPr="006E1A22">
        <w:t xml:space="preserve"> (120 </w:t>
      </w:r>
      <w:r>
        <w:rPr>
          <w:lang w:val="en-US"/>
        </w:rPr>
        <w:t>km</w:t>
      </w:r>
      <w:r w:rsidRPr="006E1A22">
        <w:t xml:space="preserve">) составляет </w:t>
      </w:r>
      <w:r>
        <w:t>50 долларов с каждого человека.</w:t>
      </w:r>
      <w:r w:rsidR="00406046" w:rsidRPr="006E1A22">
        <w:t xml:space="preserve">  </w:t>
      </w:r>
    </w:p>
    <w:p w:rsidR="006E1A22" w:rsidRPr="006E1A22" w:rsidRDefault="006E1A22" w:rsidP="006E1A22">
      <w:pPr>
        <w:numPr>
          <w:ilvl w:val="0"/>
          <w:numId w:val="5"/>
        </w:numPr>
        <w:spacing w:after="78"/>
        <w:ind w:right="0" w:hanging="360"/>
      </w:pPr>
      <w:r>
        <w:lastRenderedPageBreak/>
        <w:t>Стоимость</w:t>
      </w:r>
      <w:r w:rsidRPr="006E1A22">
        <w:t xml:space="preserve"> </w:t>
      </w:r>
      <w:r>
        <w:t>проезда</w:t>
      </w:r>
      <w:r w:rsidRPr="006E1A22">
        <w:t xml:space="preserve"> </w:t>
      </w:r>
      <w:r>
        <w:t>от</w:t>
      </w:r>
      <w:r w:rsidRPr="006E1A22">
        <w:t xml:space="preserve"> </w:t>
      </w:r>
      <w:r>
        <w:t>аэропорта</w:t>
      </w:r>
      <w:r w:rsidRPr="006E1A22">
        <w:t xml:space="preserve"> </w:t>
      </w:r>
      <w:proofErr w:type="spellStart"/>
      <w:r>
        <w:t>Трабзона</w:t>
      </w:r>
      <w:proofErr w:type="spellEnd"/>
      <w:r w:rsidR="00406046" w:rsidRPr="006E1A22">
        <w:t xml:space="preserve"> (</w:t>
      </w:r>
      <w:r>
        <w:t>туда и обратно</w:t>
      </w:r>
      <w:r w:rsidR="00406046" w:rsidRPr="006E1A22">
        <w:t xml:space="preserve">) </w:t>
      </w:r>
      <w:r>
        <w:t>до отелей</w:t>
      </w:r>
      <w:r w:rsidRPr="006E1A22">
        <w:t xml:space="preserve"> </w:t>
      </w:r>
      <w:r w:rsidR="00406046" w:rsidRPr="006E1A22">
        <w:t xml:space="preserve">(160 </w:t>
      </w:r>
      <w:r w:rsidR="00406046" w:rsidRPr="006E1A22">
        <w:rPr>
          <w:lang w:val="en-US"/>
        </w:rPr>
        <w:t>km</w:t>
      </w:r>
      <w:r w:rsidR="00406046" w:rsidRPr="006E1A22">
        <w:t xml:space="preserve">) </w:t>
      </w:r>
      <w:r w:rsidRPr="006E1A22">
        <w:t xml:space="preserve">составляет </w:t>
      </w:r>
      <w:r>
        <w:t>7</w:t>
      </w:r>
      <w:r>
        <w:t>0 долларов с каждого человека.</w:t>
      </w:r>
      <w:r w:rsidRPr="006E1A22">
        <w:t xml:space="preserve">  </w:t>
      </w:r>
    </w:p>
    <w:p w:rsidR="00144CBE" w:rsidRPr="006E1A22" w:rsidRDefault="00144CBE" w:rsidP="00144CBE">
      <w:pPr>
        <w:numPr>
          <w:ilvl w:val="0"/>
          <w:numId w:val="5"/>
        </w:numPr>
        <w:spacing w:after="78"/>
        <w:ind w:right="0" w:hanging="360"/>
      </w:pPr>
      <w:r>
        <w:t>Стоимость</w:t>
      </w:r>
      <w:r w:rsidRPr="00144CBE">
        <w:t xml:space="preserve"> </w:t>
      </w:r>
      <w:r>
        <w:t>проезда</w:t>
      </w:r>
      <w:r w:rsidRPr="00144CBE">
        <w:t xml:space="preserve"> </w:t>
      </w:r>
      <w:r>
        <w:t>от</w:t>
      </w:r>
      <w:r w:rsidRPr="00144CBE">
        <w:t xml:space="preserve"> </w:t>
      </w:r>
      <w:r>
        <w:t>аэропорта</w:t>
      </w:r>
      <w:r w:rsidR="00406046" w:rsidRPr="00144CBE">
        <w:t xml:space="preserve"> </w:t>
      </w:r>
      <w:r>
        <w:t>Тбилиси</w:t>
      </w:r>
      <w:r w:rsidR="00406046" w:rsidRPr="00144CBE">
        <w:t xml:space="preserve"> </w:t>
      </w:r>
      <w:r w:rsidRPr="006E1A22">
        <w:t>(</w:t>
      </w:r>
      <w:r>
        <w:t>туда и обратно</w:t>
      </w:r>
      <w:r w:rsidRPr="006E1A22">
        <w:t xml:space="preserve">) </w:t>
      </w:r>
      <w:r>
        <w:t>до отелей</w:t>
      </w:r>
      <w:r w:rsidRPr="006E1A22">
        <w:t xml:space="preserve"> </w:t>
      </w:r>
      <w:r w:rsidR="00406046" w:rsidRPr="00144CBE">
        <w:t xml:space="preserve">(360 </w:t>
      </w:r>
      <w:r w:rsidR="00406046" w:rsidRPr="00144CBE">
        <w:rPr>
          <w:lang w:val="en-US"/>
        </w:rPr>
        <w:t>km</w:t>
      </w:r>
      <w:r w:rsidR="00406046" w:rsidRPr="00144CBE">
        <w:t xml:space="preserve">) </w:t>
      </w:r>
      <w:r w:rsidRPr="006E1A22">
        <w:t xml:space="preserve">составляет </w:t>
      </w:r>
      <w:r>
        <w:t>8</w:t>
      </w:r>
      <w:r>
        <w:t>0 долларов с каждого человека.</w:t>
      </w:r>
      <w:r w:rsidRPr="006E1A22">
        <w:t xml:space="preserve">  </w:t>
      </w:r>
    </w:p>
    <w:p w:rsidR="00144CBE" w:rsidRPr="00355148" w:rsidRDefault="00355148" w:rsidP="00707470">
      <w:pPr>
        <w:numPr>
          <w:ilvl w:val="0"/>
          <w:numId w:val="5"/>
        </w:numPr>
        <w:spacing w:after="0" w:line="354" w:lineRule="auto"/>
        <w:ind w:right="0" w:hanging="360"/>
      </w:pPr>
      <w:r>
        <w:t>Участники</w:t>
      </w:r>
      <w:r w:rsidR="00144CBE" w:rsidRPr="00144CBE">
        <w:t xml:space="preserve">, </w:t>
      </w:r>
      <w:r w:rsidR="00144CBE">
        <w:t>которые</w:t>
      </w:r>
      <w:r w:rsidR="00144CBE" w:rsidRPr="00144CBE">
        <w:t xml:space="preserve"> </w:t>
      </w:r>
      <w:r w:rsidR="00144CBE">
        <w:t>занимаются</w:t>
      </w:r>
      <w:r w:rsidR="00144CBE" w:rsidRPr="00144CBE">
        <w:t xml:space="preserve"> </w:t>
      </w:r>
      <w:r w:rsidR="00144CBE">
        <w:t>организацией</w:t>
      </w:r>
      <w:r w:rsidR="00144CBE" w:rsidRPr="00144CBE">
        <w:t xml:space="preserve"> </w:t>
      </w:r>
      <w:r w:rsidR="00144CBE">
        <w:t>проезда</w:t>
      </w:r>
      <w:r w:rsidR="00144CBE" w:rsidRPr="00144CBE">
        <w:t xml:space="preserve"> </w:t>
      </w:r>
      <w:r w:rsidR="00144CBE">
        <w:t>самостоятельно</w:t>
      </w:r>
      <w:r w:rsidR="00144CBE" w:rsidRPr="00144CBE">
        <w:t xml:space="preserve"> </w:t>
      </w:r>
      <w:r w:rsidR="00144CBE">
        <w:t>и</w:t>
      </w:r>
      <w:r w:rsidR="00144CBE" w:rsidRPr="00144CBE">
        <w:t xml:space="preserve"> </w:t>
      </w:r>
      <w:r w:rsidR="00144CBE">
        <w:t>четко</w:t>
      </w:r>
      <w:r w:rsidR="00144CBE" w:rsidRPr="00144CBE">
        <w:t xml:space="preserve"> </w:t>
      </w:r>
      <w:r w:rsidR="00144CBE">
        <w:t>сообщают</w:t>
      </w:r>
      <w:r w:rsidR="00144CBE" w:rsidRPr="00144CBE">
        <w:t xml:space="preserve"> </w:t>
      </w:r>
      <w:r w:rsidR="00144CBE">
        <w:t>об</w:t>
      </w:r>
      <w:r w:rsidR="00144CBE" w:rsidRPr="00144CBE">
        <w:t xml:space="preserve"> </w:t>
      </w:r>
      <w:r w:rsidR="00144CBE">
        <w:t>этом</w:t>
      </w:r>
      <w:r w:rsidR="00144CBE" w:rsidRPr="00144CBE">
        <w:t xml:space="preserve"> </w:t>
      </w:r>
      <w:r w:rsidR="00144CBE">
        <w:t>в</w:t>
      </w:r>
      <w:r w:rsidR="00144CBE" w:rsidRPr="00144CBE">
        <w:t xml:space="preserve"> </w:t>
      </w:r>
      <w:r w:rsidR="00144CBE">
        <w:t>регистрационной</w:t>
      </w:r>
      <w:r w:rsidR="00144CBE" w:rsidRPr="00144CBE">
        <w:t xml:space="preserve"> </w:t>
      </w:r>
      <w:r w:rsidR="00144CBE">
        <w:t>форме, несут полную ответственность за любые возникающие проблемы во время приезда и отъезда.</w:t>
      </w:r>
      <w:r w:rsidR="00406046" w:rsidRPr="00144CBE">
        <w:t xml:space="preserve"> </w:t>
      </w:r>
    </w:p>
    <w:p w:rsidR="00E645CE" w:rsidRPr="00A73372" w:rsidRDefault="00144CBE" w:rsidP="00707470">
      <w:pPr>
        <w:numPr>
          <w:ilvl w:val="0"/>
          <w:numId w:val="5"/>
        </w:numPr>
        <w:spacing w:after="0" w:line="354" w:lineRule="auto"/>
        <w:ind w:right="0" w:hanging="360"/>
      </w:pPr>
      <w:r>
        <w:t>Дешевые авиабилеты можно посмотреть на сайте</w:t>
      </w:r>
      <w:r w:rsidR="00406046" w:rsidRPr="00A73372">
        <w:t xml:space="preserve"> </w:t>
      </w:r>
      <w:r w:rsidR="00406046" w:rsidRPr="00144CBE">
        <w:rPr>
          <w:lang w:val="en-US"/>
        </w:rPr>
        <w:t>www</w:t>
      </w:r>
      <w:r w:rsidR="00406046" w:rsidRPr="00A73372">
        <w:t>.</w:t>
      </w:r>
      <w:r w:rsidR="00406046" w:rsidRPr="00144CBE">
        <w:rPr>
          <w:lang w:val="en-US"/>
        </w:rPr>
        <w:t>e</w:t>
      </w:r>
      <w:r w:rsidR="00406046" w:rsidRPr="00A73372">
        <w:t>2</w:t>
      </w:r>
      <w:r w:rsidR="00406046" w:rsidRPr="00144CBE">
        <w:rPr>
          <w:lang w:val="en-US"/>
        </w:rPr>
        <w:t>e</w:t>
      </w:r>
      <w:r w:rsidR="00406046" w:rsidRPr="00A73372">
        <w:t>4.</w:t>
      </w:r>
      <w:proofErr w:type="spellStart"/>
      <w:r w:rsidR="00406046" w:rsidRPr="00144CBE">
        <w:rPr>
          <w:lang w:val="en-US"/>
        </w:rPr>
        <w:t>ge</w:t>
      </w:r>
      <w:proofErr w:type="spellEnd"/>
      <w:r w:rsidR="00406046" w:rsidRPr="00A73372">
        <w:t xml:space="preserve"> </w:t>
      </w:r>
    </w:p>
    <w:p w:rsidR="00144CBE" w:rsidRPr="00A73372" w:rsidRDefault="00144CBE" w:rsidP="00144CBE">
      <w:pPr>
        <w:spacing w:after="0" w:line="354" w:lineRule="auto"/>
        <w:ind w:left="707" w:right="0" w:firstLine="0"/>
      </w:pPr>
    </w:p>
    <w:p w:rsidR="00E645CE" w:rsidRDefault="00A73372">
      <w:pPr>
        <w:pStyle w:val="1"/>
        <w:ind w:left="256" w:right="0" w:hanging="269"/>
      </w:pPr>
      <w:r>
        <w:t>Проживание и питание</w:t>
      </w:r>
      <w:r w:rsidR="00406046">
        <w:rPr>
          <w:rFonts w:ascii="Times New Roman" w:eastAsia="Times New Roman" w:hAnsi="Times New Roman" w:cs="Times New Roman"/>
          <w:b w:val="0"/>
        </w:rPr>
        <w:t xml:space="preserve"> 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45CE" w:rsidRDefault="00A73372">
      <w:pPr>
        <w:numPr>
          <w:ilvl w:val="0"/>
          <w:numId w:val="6"/>
        </w:numPr>
        <w:spacing w:after="80" w:line="259" w:lineRule="auto"/>
        <w:ind w:right="0" w:hanging="358"/>
      </w:pPr>
      <w:r>
        <w:rPr>
          <w:b/>
        </w:rPr>
        <w:t>Бронирование будет выполняться по принципу очередности (</w:t>
      </w:r>
      <w:r w:rsidR="00406046" w:rsidRPr="00A73372">
        <w:rPr>
          <w:b/>
        </w:rPr>
        <w:t>“</w:t>
      </w:r>
      <w:r w:rsidR="00406046" w:rsidRPr="001959B6">
        <w:rPr>
          <w:b/>
          <w:lang w:val="en-US"/>
        </w:rPr>
        <w:t>first</w:t>
      </w:r>
      <w:r w:rsidR="00406046" w:rsidRPr="00A73372">
        <w:rPr>
          <w:b/>
        </w:rPr>
        <w:t xml:space="preserve"> </w:t>
      </w:r>
      <w:r w:rsidR="00406046" w:rsidRPr="001959B6">
        <w:rPr>
          <w:b/>
          <w:lang w:val="en-US"/>
        </w:rPr>
        <w:t>come</w:t>
      </w:r>
      <w:r w:rsidR="00406046" w:rsidRPr="00A73372">
        <w:rPr>
          <w:b/>
        </w:rPr>
        <w:t xml:space="preserve">, </w:t>
      </w:r>
      <w:r w:rsidR="00406046" w:rsidRPr="001959B6">
        <w:rPr>
          <w:b/>
          <w:lang w:val="en-US"/>
        </w:rPr>
        <w:t>first</w:t>
      </w:r>
      <w:r w:rsidR="00406046" w:rsidRPr="00A73372">
        <w:rPr>
          <w:b/>
        </w:rPr>
        <w:t xml:space="preserve"> </w:t>
      </w:r>
      <w:r w:rsidR="00406046" w:rsidRPr="001959B6">
        <w:rPr>
          <w:b/>
          <w:lang w:val="en-US"/>
        </w:rPr>
        <w:t>served</w:t>
      </w:r>
      <w:r>
        <w:rPr>
          <w:b/>
        </w:rPr>
        <w:t>”)</w:t>
      </w:r>
      <w:r w:rsidR="00406046" w:rsidRPr="00A73372">
        <w:rPr>
          <w:b/>
        </w:rPr>
        <w:t xml:space="preserve">. </w:t>
      </w:r>
    </w:p>
    <w:p w:rsidR="00E645CE" w:rsidRPr="00A73372" w:rsidRDefault="00A73372">
      <w:pPr>
        <w:numPr>
          <w:ilvl w:val="0"/>
          <w:numId w:val="6"/>
        </w:numPr>
        <w:spacing w:after="58"/>
        <w:ind w:right="0" w:hanging="358"/>
        <w:rPr>
          <w:lang w:val="en-US"/>
        </w:rPr>
      </w:pPr>
      <w:r>
        <w:t>Бесплатное</w:t>
      </w:r>
      <w:r w:rsidRPr="00A73372">
        <w:t xml:space="preserve"> </w:t>
      </w:r>
      <w:r>
        <w:t>размещение</w:t>
      </w:r>
      <w:r w:rsidRPr="00A73372">
        <w:t xml:space="preserve"> </w:t>
      </w:r>
      <w:r>
        <w:t>с</w:t>
      </w:r>
      <w:r w:rsidRPr="00A73372">
        <w:t xml:space="preserve"> </w:t>
      </w:r>
      <w:r>
        <w:t>полным</w:t>
      </w:r>
      <w:r w:rsidRPr="00A73372">
        <w:t xml:space="preserve"> </w:t>
      </w:r>
      <w:r>
        <w:t>пансионом</w:t>
      </w:r>
      <w:r w:rsidRPr="00A73372">
        <w:t xml:space="preserve"> будет</w:t>
      </w:r>
      <w:r>
        <w:t xml:space="preserve"> предоставляться приглашенным игрокам и главам делегаций с 18 октября (ужин) по 31 октября (завтрак) 2016 года. </w:t>
      </w:r>
      <w:r w:rsidR="00406046" w:rsidRPr="00A73372">
        <w:t xml:space="preserve"> </w:t>
      </w:r>
    </w:p>
    <w:p w:rsidR="00654531" w:rsidRPr="00654531" w:rsidRDefault="00122007">
      <w:pPr>
        <w:numPr>
          <w:ilvl w:val="0"/>
          <w:numId w:val="6"/>
        </w:numPr>
        <w:spacing w:line="331" w:lineRule="auto"/>
        <w:ind w:right="0" w:hanging="358"/>
      </w:pPr>
      <w:r>
        <w:t>Если</w:t>
      </w:r>
      <w:r w:rsidRPr="00654531">
        <w:t xml:space="preserve"> </w:t>
      </w:r>
      <w:r>
        <w:t>федерация</w:t>
      </w:r>
      <w:r w:rsidRPr="00654531">
        <w:t>-</w:t>
      </w:r>
      <w:r>
        <w:t>участница</w:t>
      </w:r>
      <w:r w:rsidRPr="00654531">
        <w:t xml:space="preserve"> </w:t>
      </w:r>
      <w:r>
        <w:t>не</w:t>
      </w:r>
      <w:r w:rsidRPr="00654531">
        <w:t xml:space="preserve"> </w:t>
      </w:r>
      <w:r>
        <w:t>отправляет</w:t>
      </w:r>
      <w:r w:rsidRPr="00654531">
        <w:t xml:space="preserve"> </w:t>
      </w:r>
      <w:r>
        <w:t>игрока</w:t>
      </w:r>
      <w:r w:rsidRPr="00654531">
        <w:t xml:space="preserve"> </w:t>
      </w:r>
      <w:r>
        <w:t>какой</w:t>
      </w:r>
      <w:r w:rsidRPr="00654531">
        <w:t>-</w:t>
      </w:r>
      <w:r>
        <w:t>либо</w:t>
      </w:r>
      <w:r w:rsidRPr="00654531">
        <w:t xml:space="preserve"> </w:t>
      </w:r>
      <w:r>
        <w:t>возрастной</w:t>
      </w:r>
      <w:r w:rsidRPr="00654531">
        <w:t xml:space="preserve"> </w:t>
      </w:r>
      <w:r>
        <w:t>категории</w:t>
      </w:r>
      <w:r w:rsidRPr="00654531">
        <w:t xml:space="preserve">, </w:t>
      </w:r>
      <w:r>
        <w:t>то</w:t>
      </w:r>
      <w:r w:rsidRPr="00654531">
        <w:t xml:space="preserve"> </w:t>
      </w:r>
      <w:r>
        <w:t>она</w:t>
      </w:r>
      <w:r w:rsidRPr="00654531">
        <w:t xml:space="preserve"> </w:t>
      </w:r>
      <w:r>
        <w:t>не</w:t>
      </w:r>
      <w:r w:rsidRPr="00654531">
        <w:t xml:space="preserve"> </w:t>
      </w:r>
      <w:r>
        <w:t>может</w:t>
      </w:r>
      <w:r w:rsidRPr="00654531">
        <w:t xml:space="preserve"> </w:t>
      </w:r>
      <w:r w:rsidR="00654531">
        <w:t xml:space="preserve">сделать замену в другой возрастной категории. </w:t>
      </w:r>
      <w:r w:rsidRPr="00654531">
        <w:t xml:space="preserve"> </w:t>
      </w:r>
      <w:r w:rsidR="00406046" w:rsidRPr="00654531">
        <w:t xml:space="preserve"> </w:t>
      </w:r>
    </w:p>
    <w:p w:rsidR="00654531" w:rsidRPr="00654531" w:rsidRDefault="00654531" w:rsidP="00654531">
      <w:pPr>
        <w:numPr>
          <w:ilvl w:val="0"/>
          <w:numId w:val="6"/>
        </w:numPr>
        <w:spacing w:line="331" w:lineRule="auto"/>
        <w:ind w:right="0" w:hanging="358"/>
      </w:pPr>
      <w:r>
        <w:t>Всем</w:t>
      </w:r>
      <w:r w:rsidRPr="00654531">
        <w:t xml:space="preserve"> </w:t>
      </w:r>
      <w:r>
        <w:t>игрокам</w:t>
      </w:r>
      <w:r w:rsidRPr="00654531">
        <w:t xml:space="preserve"> </w:t>
      </w:r>
      <w:r>
        <w:t>и</w:t>
      </w:r>
      <w:r w:rsidRPr="00654531">
        <w:t xml:space="preserve"> </w:t>
      </w:r>
      <w:r>
        <w:t>гостям</w:t>
      </w:r>
      <w:r w:rsidRPr="00654531">
        <w:t xml:space="preserve"> </w:t>
      </w:r>
      <w:r>
        <w:t>предлагается</w:t>
      </w:r>
      <w:r w:rsidRPr="00654531">
        <w:t xml:space="preserve"> </w:t>
      </w:r>
      <w:r>
        <w:t>размещение</w:t>
      </w:r>
      <w:r w:rsidRPr="00654531">
        <w:t xml:space="preserve"> </w:t>
      </w:r>
      <w:r>
        <w:t>в</w:t>
      </w:r>
      <w:r w:rsidRPr="00654531">
        <w:t xml:space="preserve">: </w:t>
      </w:r>
    </w:p>
    <w:p w:rsidR="00E645CE" w:rsidRPr="00654531" w:rsidRDefault="00406046" w:rsidP="00654531">
      <w:pPr>
        <w:spacing w:line="331" w:lineRule="auto"/>
        <w:ind w:left="705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2980639</wp:posOffset>
            </wp:positionH>
            <wp:positionV relativeFrom="paragraph">
              <wp:posOffset>7127</wp:posOffset>
            </wp:positionV>
            <wp:extent cx="9144" cy="7620"/>
            <wp:effectExtent l="0" t="0" r="0" b="0"/>
            <wp:wrapNone/>
            <wp:docPr id="983" name="Picture 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Picture 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3942283</wp:posOffset>
            </wp:positionH>
            <wp:positionV relativeFrom="paragraph">
              <wp:posOffset>7127</wp:posOffset>
            </wp:positionV>
            <wp:extent cx="9144" cy="7620"/>
            <wp:effectExtent l="0" t="0" r="0" b="0"/>
            <wp:wrapNone/>
            <wp:docPr id="987" name="Picture 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531">
        <w:rPr>
          <w:sz w:val="22"/>
        </w:rPr>
        <w:t>Отел</w:t>
      </w:r>
      <w:r w:rsidR="00A5019A">
        <w:rPr>
          <w:sz w:val="22"/>
        </w:rPr>
        <w:t>ь</w:t>
      </w:r>
      <w:r w:rsidRPr="00654531">
        <w:rPr>
          <w:sz w:val="22"/>
        </w:rPr>
        <w:t xml:space="preserve"> </w:t>
      </w:r>
      <w:r w:rsidRPr="00654531">
        <w:rPr>
          <w:b/>
          <w:sz w:val="22"/>
        </w:rPr>
        <w:t>“</w:t>
      </w:r>
      <w:r w:rsidRPr="001959B6">
        <w:rPr>
          <w:b/>
          <w:sz w:val="22"/>
          <w:lang w:val="en-US"/>
        </w:rPr>
        <w:t>Sheraton</w:t>
      </w:r>
      <w:r w:rsidRPr="00654531">
        <w:rPr>
          <w:b/>
          <w:sz w:val="22"/>
        </w:rPr>
        <w:t>” 5</w:t>
      </w:r>
      <w:r w:rsidRPr="00654531">
        <w:rPr>
          <w:b/>
          <w:sz w:val="22"/>
          <w:vertAlign w:val="superscript"/>
        </w:rPr>
        <w:t>+</w:t>
      </w:r>
      <w:r w:rsidRPr="00654531">
        <w:rPr>
          <w:b/>
          <w:sz w:val="22"/>
        </w:rPr>
        <w:t xml:space="preserve"> ***** </w:t>
      </w:r>
      <w:r w:rsidR="00654531" w:rsidRPr="00654531">
        <w:rPr>
          <w:sz w:val="22"/>
        </w:rPr>
        <w:t xml:space="preserve">- </w:t>
      </w:r>
      <w:r w:rsidR="00654531">
        <w:rPr>
          <w:sz w:val="22"/>
        </w:rPr>
        <w:t>размещение</w:t>
      </w:r>
      <w:r w:rsidR="00654531" w:rsidRPr="00654531">
        <w:rPr>
          <w:sz w:val="22"/>
        </w:rPr>
        <w:t xml:space="preserve"> </w:t>
      </w:r>
      <w:r w:rsidR="00654531">
        <w:rPr>
          <w:sz w:val="22"/>
        </w:rPr>
        <w:t>с</w:t>
      </w:r>
      <w:r w:rsidR="00654531" w:rsidRPr="00654531">
        <w:rPr>
          <w:sz w:val="22"/>
        </w:rPr>
        <w:t xml:space="preserve"> </w:t>
      </w:r>
      <w:r w:rsidR="00654531">
        <w:rPr>
          <w:sz w:val="22"/>
        </w:rPr>
        <w:t>полным</w:t>
      </w:r>
      <w:r w:rsidR="00654531" w:rsidRPr="00654531">
        <w:rPr>
          <w:sz w:val="22"/>
        </w:rPr>
        <w:t xml:space="preserve"> </w:t>
      </w:r>
      <w:r w:rsidR="00654531">
        <w:rPr>
          <w:sz w:val="22"/>
        </w:rPr>
        <w:t xml:space="preserve">пансионом </w:t>
      </w:r>
      <w:r w:rsidR="00F20439">
        <w:rPr>
          <w:sz w:val="22"/>
        </w:rPr>
        <w:t>с</w:t>
      </w:r>
      <w:r w:rsidR="00654531">
        <w:rPr>
          <w:sz w:val="22"/>
        </w:rPr>
        <w:t xml:space="preserve"> человека в день стоит: </w:t>
      </w:r>
      <w:r w:rsidR="00654531" w:rsidRPr="00654531">
        <w:rPr>
          <w:sz w:val="22"/>
        </w:rPr>
        <w:t xml:space="preserve"> </w:t>
      </w:r>
      <w:r w:rsidRPr="00654531">
        <w:rPr>
          <w:sz w:val="22"/>
        </w:rPr>
        <w:t xml:space="preserve"> </w:t>
      </w:r>
    </w:p>
    <w:p w:rsidR="00E645CE" w:rsidRDefault="00E645C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3532" w:type="dxa"/>
        <w:tblInd w:w="2691" w:type="dxa"/>
        <w:tblLook w:val="04A0" w:firstRow="1" w:lastRow="0" w:firstColumn="1" w:lastColumn="0" w:noHBand="0" w:noVBand="1"/>
      </w:tblPr>
      <w:tblGrid>
        <w:gridCol w:w="3319"/>
        <w:gridCol w:w="213"/>
      </w:tblGrid>
      <w:tr w:rsidR="00E645CE">
        <w:trPr>
          <w:trHeight w:val="963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E645CE" w:rsidRDefault="00E645CE">
            <w:pPr>
              <w:spacing w:after="0" w:line="259" w:lineRule="auto"/>
              <w:ind w:left="-4391" w:right="1273" w:firstLine="0"/>
              <w:jc w:val="left"/>
            </w:pPr>
          </w:p>
          <w:tbl>
            <w:tblPr>
              <w:tblStyle w:val="TableGrid"/>
              <w:tblW w:w="3120" w:type="dxa"/>
              <w:tblInd w:w="0" w:type="dxa"/>
              <w:tblCellMar>
                <w:top w:w="25" w:type="dxa"/>
                <w:left w:w="383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2134"/>
              <w:gridCol w:w="986"/>
            </w:tblGrid>
            <w:tr w:rsidR="00E645CE">
              <w:trPr>
                <w:trHeight w:val="365"/>
              </w:trPr>
              <w:tc>
                <w:tcPr>
                  <w:tcW w:w="162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tcBorders>
                </w:tcPr>
                <w:p w:rsidR="00E645CE" w:rsidRDefault="00654531" w:rsidP="00654531">
                  <w:pPr>
                    <w:spacing w:after="0" w:line="259" w:lineRule="auto"/>
                    <w:ind w:left="0" w:right="329" w:firstLine="0"/>
                    <w:jc w:val="center"/>
                  </w:pPr>
                  <w:r>
                    <w:rPr>
                      <w:noProof/>
                    </w:rPr>
                    <w:t>Двухместный номер</w:t>
                  </w:r>
                </w:p>
              </w:tc>
              <w:tc>
                <w:tcPr>
                  <w:tcW w:w="150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tcBorders>
                </w:tcPr>
                <w:p w:rsidR="00E645CE" w:rsidRPr="00F20439" w:rsidRDefault="00406046" w:rsidP="00F20439">
                  <w:pPr>
                    <w:tabs>
                      <w:tab w:val="right" w:pos="1012"/>
                    </w:tabs>
                    <w:spacing w:after="0" w:line="259" w:lineRule="auto"/>
                    <w:ind w:left="0" w:right="0" w:firstLine="0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" cy="9144"/>
                        <wp:effectExtent l="0" t="0" r="0" b="0"/>
                        <wp:docPr id="999" name="Picture 9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9" name="Picture 99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97" name="Picture 9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7" name="Picture 99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89 </w:t>
                  </w:r>
                  <w:r w:rsidR="00F20439">
                    <w:rPr>
                      <w:lang w:val="en-US"/>
                    </w:rPr>
                    <w:t>USD</w:t>
                  </w:r>
                </w:p>
              </w:tc>
            </w:tr>
            <w:tr w:rsidR="00E645CE">
              <w:trPr>
                <w:trHeight w:val="307"/>
              </w:trPr>
              <w:tc>
                <w:tcPr>
                  <w:tcW w:w="162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tcBorders>
                </w:tcPr>
                <w:p w:rsidR="00E645CE" w:rsidRDefault="00406046" w:rsidP="00654531">
                  <w:pPr>
                    <w:spacing w:after="0" w:line="259" w:lineRule="auto"/>
                    <w:ind w:left="0" w:right="394"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" cy="9144"/>
                        <wp:effectExtent l="0" t="0" r="0" b="0"/>
                        <wp:docPr id="1001" name="Picture 10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1" name="Picture 100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4531">
                    <w:t>Трехместный номер</w:t>
                  </w:r>
                </w:p>
              </w:tc>
              <w:tc>
                <w:tcPr>
                  <w:tcW w:w="150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tcBorders>
                </w:tcPr>
                <w:p w:rsidR="00E645CE" w:rsidRPr="00F20439" w:rsidRDefault="00406046" w:rsidP="00F20439">
                  <w:pPr>
                    <w:spacing w:after="0" w:line="259" w:lineRule="auto"/>
                    <w:ind w:left="31" w:right="0" w:firstLine="0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" cy="9144"/>
                        <wp:effectExtent l="0" t="0" r="0" b="0"/>
                        <wp:docPr id="1005" name="Picture 10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5" name="Picture 100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82 </w:t>
                  </w:r>
                  <w:r w:rsidR="00F20439">
                    <w:rPr>
                      <w:lang w:val="en-US"/>
                    </w:rPr>
                    <w:t>USD</w:t>
                  </w:r>
                </w:p>
              </w:tc>
            </w:tr>
            <w:tr w:rsidR="00E645CE">
              <w:trPr>
                <w:trHeight w:val="291"/>
              </w:trPr>
              <w:tc>
                <w:tcPr>
                  <w:tcW w:w="1620" w:type="dxa"/>
                  <w:tcBorders>
                    <w:top w:val="single" w:sz="8" w:space="0" w:color="A0A0A0"/>
                    <w:left w:val="single" w:sz="8" w:space="0" w:color="A0A0A0"/>
                    <w:bottom w:val="single" w:sz="9" w:space="0" w:color="A0A0A0"/>
                    <w:right w:val="single" w:sz="8" w:space="0" w:color="A0A0A0"/>
                  </w:tcBorders>
                </w:tcPr>
                <w:p w:rsidR="00E645CE" w:rsidRDefault="00654531" w:rsidP="00654531">
                  <w:pPr>
                    <w:spacing w:after="0" w:line="259" w:lineRule="auto"/>
                    <w:ind w:left="0" w:right="280" w:firstLine="0"/>
                    <w:jc w:val="center"/>
                  </w:pPr>
                  <w:r>
                    <w:t>Одноместный номер</w:t>
                  </w:r>
                </w:p>
              </w:tc>
              <w:tc>
                <w:tcPr>
                  <w:tcW w:w="1500" w:type="dxa"/>
                  <w:tcBorders>
                    <w:top w:val="single" w:sz="8" w:space="0" w:color="A0A0A0"/>
                    <w:left w:val="single" w:sz="8" w:space="0" w:color="A0A0A0"/>
                    <w:bottom w:val="single" w:sz="9" w:space="0" w:color="A0A0A0"/>
                    <w:right w:val="single" w:sz="8" w:space="0" w:color="A0A0A0"/>
                  </w:tcBorders>
                </w:tcPr>
                <w:p w:rsidR="00E645CE" w:rsidRDefault="00406046" w:rsidP="00F20439">
                  <w:pPr>
                    <w:spacing w:after="0" w:line="259" w:lineRule="auto"/>
                    <w:ind w:left="0" w:right="63" w:firstLine="0"/>
                    <w:jc w:val="center"/>
                  </w:pPr>
                  <w:r>
                    <w:t xml:space="preserve">109 </w:t>
                  </w:r>
                  <w:r w:rsidR="00F20439">
                    <w:t>USD</w:t>
                  </w:r>
                </w:p>
              </w:tc>
            </w:tr>
          </w:tbl>
          <w:p w:rsidR="00E645CE" w:rsidRDefault="00E645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E645CE" w:rsidRDefault="00406046">
            <w:pPr>
              <w:spacing w:after="0" w:line="259" w:lineRule="auto"/>
              <w:ind w:left="19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1003" name="Picture 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5CE" w:rsidRPr="00F20439" w:rsidRDefault="00406046">
      <w:pPr>
        <w:spacing w:after="0" w:line="259" w:lineRule="auto"/>
        <w:ind w:left="439" w:right="0" w:firstLine="0"/>
        <w:jc w:val="left"/>
        <w:rPr>
          <w:lang w:val="en-US"/>
        </w:rPr>
      </w:pPr>
      <w:r w:rsidRPr="00F20439">
        <w:rPr>
          <w:sz w:val="22"/>
          <w:lang w:val="en-US"/>
        </w:rPr>
        <w:t xml:space="preserve"> </w:t>
      </w:r>
    </w:p>
    <w:p w:rsidR="00F20439" w:rsidRPr="00654531" w:rsidRDefault="00F20439" w:rsidP="00F20439">
      <w:pPr>
        <w:spacing w:line="331" w:lineRule="auto"/>
        <w:ind w:left="705" w:right="0" w:firstLine="0"/>
      </w:pPr>
      <w:r>
        <w:rPr>
          <w:sz w:val="22"/>
        </w:rPr>
        <w:t>Отель</w:t>
      </w:r>
      <w:r w:rsidR="00406046" w:rsidRPr="00F20439">
        <w:rPr>
          <w:sz w:val="22"/>
        </w:rPr>
        <w:t xml:space="preserve"> </w:t>
      </w:r>
      <w:r w:rsidR="00406046" w:rsidRPr="00F20439">
        <w:rPr>
          <w:b/>
          <w:sz w:val="22"/>
        </w:rPr>
        <w:t>“</w:t>
      </w:r>
      <w:r w:rsidR="00406046" w:rsidRPr="001959B6">
        <w:rPr>
          <w:b/>
          <w:sz w:val="22"/>
          <w:lang w:val="en-US"/>
        </w:rPr>
        <w:t>Hilton</w:t>
      </w:r>
      <w:r w:rsidR="00406046" w:rsidRPr="00F20439">
        <w:rPr>
          <w:b/>
          <w:sz w:val="22"/>
        </w:rPr>
        <w:t>” 5</w:t>
      </w:r>
      <w:r w:rsidR="00406046" w:rsidRPr="00F20439">
        <w:rPr>
          <w:b/>
          <w:sz w:val="22"/>
          <w:vertAlign w:val="superscript"/>
        </w:rPr>
        <w:t xml:space="preserve">+ </w:t>
      </w:r>
      <w:r w:rsidR="00406046" w:rsidRPr="00F20439">
        <w:rPr>
          <w:b/>
          <w:sz w:val="22"/>
        </w:rPr>
        <w:t xml:space="preserve">***** </w:t>
      </w:r>
      <w:r w:rsidRPr="00654531">
        <w:rPr>
          <w:sz w:val="22"/>
        </w:rPr>
        <w:t xml:space="preserve">- </w:t>
      </w:r>
      <w:r>
        <w:rPr>
          <w:sz w:val="22"/>
        </w:rPr>
        <w:t>размещение</w:t>
      </w:r>
      <w:r w:rsidRPr="00654531">
        <w:rPr>
          <w:sz w:val="22"/>
        </w:rPr>
        <w:t xml:space="preserve"> </w:t>
      </w:r>
      <w:r>
        <w:rPr>
          <w:sz w:val="22"/>
        </w:rPr>
        <w:t>с</w:t>
      </w:r>
      <w:r w:rsidRPr="00654531">
        <w:rPr>
          <w:sz w:val="22"/>
        </w:rPr>
        <w:t xml:space="preserve"> </w:t>
      </w:r>
      <w:r>
        <w:rPr>
          <w:sz w:val="22"/>
        </w:rPr>
        <w:t>полным</w:t>
      </w:r>
      <w:r w:rsidRPr="00654531">
        <w:rPr>
          <w:sz w:val="22"/>
        </w:rPr>
        <w:t xml:space="preserve"> </w:t>
      </w:r>
      <w:r>
        <w:rPr>
          <w:sz w:val="22"/>
        </w:rPr>
        <w:t xml:space="preserve">пансионом </w:t>
      </w:r>
      <w:r>
        <w:rPr>
          <w:sz w:val="22"/>
        </w:rPr>
        <w:t>с</w:t>
      </w:r>
      <w:r>
        <w:rPr>
          <w:sz w:val="22"/>
        </w:rPr>
        <w:t xml:space="preserve"> человека в день стоит: </w:t>
      </w:r>
      <w:r w:rsidRPr="00654531">
        <w:rPr>
          <w:sz w:val="22"/>
        </w:rPr>
        <w:t xml:space="preserve">  </w:t>
      </w:r>
    </w:p>
    <w:p w:rsidR="00E645CE" w:rsidRPr="00F20439" w:rsidRDefault="00E645CE">
      <w:pPr>
        <w:spacing w:after="0" w:line="259" w:lineRule="auto"/>
        <w:ind w:left="434" w:right="0"/>
        <w:jc w:val="left"/>
        <w:rPr>
          <w:rFonts w:ascii="Times New Roman" w:eastAsia="Times New Roman" w:hAnsi="Times New Roman" w:cs="Times New Roman"/>
          <w:sz w:val="22"/>
        </w:rPr>
      </w:pPr>
    </w:p>
    <w:p w:rsidR="00F20439" w:rsidRPr="00F20439" w:rsidRDefault="00F20439">
      <w:pPr>
        <w:spacing w:after="0" w:line="259" w:lineRule="auto"/>
        <w:ind w:left="434" w:right="0"/>
        <w:jc w:val="left"/>
      </w:pPr>
    </w:p>
    <w:tbl>
      <w:tblPr>
        <w:tblStyle w:val="TableGrid"/>
        <w:tblW w:w="3120" w:type="dxa"/>
        <w:tblInd w:w="2691" w:type="dxa"/>
        <w:tblCellMar>
          <w:top w:w="31" w:type="dxa"/>
          <w:left w:w="492" w:type="dxa"/>
          <w:right w:w="115" w:type="dxa"/>
        </w:tblCellMar>
        <w:tblLook w:val="04A0" w:firstRow="1" w:lastRow="0" w:firstColumn="1" w:lastColumn="0" w:noHBand="0" w:noVBand="1"/>
      </w:tblPr>
      <w:tblGrid>
        <w:gridCol w:w="2288"/>
        <w:gridCol w:w="1117"/>
      </w:tblGrid>
      <w:tr w:rsidR="00E645CE">
        <w:trPr>
          <w:trHeight w:val="362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81" w:firstLine="0"/>
              <w:jc w:val="center"/>
            </w:pPr>
            <w:r>
              <w:rPr>
                <w:noProof/>
              </w:rPr>
              <w:t>Двухместный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87" w:right="0" w:firstLine="0"/>
              <w:jc w:val="center"/>
            </w:pPr>
            <w:r>
              <w:t>84 USD</w:t>
            </w:r>
          </w:p>
        </w:tc>
      </w:tr>
      <w:tr w:rsidR="00E645CE">
        <w:trPr>
          <w:trHeight w:val="307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79" w:firstLine="0"/>
              <w:jc w:val="center"/>
            </w:pPr>
            <w:r>
              <w:t>Трехместный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87" w:right="0" w:firstLine="0"/>
              <w:jc w:val="center"/>
            </w:pPr>
            <w:r>
              <w:t>82 USD</w:t>
            </w:r>
          </w:p>
        </w:tc>
      </w:tr>
      <w:tr w:rsidR="00E645CE">
        <w:trPr>
          <w:trHeight w:val="294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9" w:space="0" w:color="A0A0A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80" w:firstLine="0"/>
              <w:jc w:val="center"/>
            </w:pPr>
            <w:r>
              <w:t>Одноместный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9" w:space="0" w:color="A0A0A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32" w:right="0" w:firstLine="0"/>
              <w:jc w:val="center"/>
            </w:pPr>
            <w:r>
              <w:t>106 USD</w:t>
            </w:r>
          </w:p>
        </w:tc>
      </w:tr>
    </w:tbl>
    <w:p w:rsidR="00E645CE" w:rsidRPr="00F20439" w:rsidRDefault="00406046">
      <w:pPr>
        <w:spacing w:after="36" w:line="259" w:lineRule="auto"/>
        <w:ind w:left="0" w:right="0" w:firstLine="0"/>
        <w:jc w:val="left"/>
        <w:rPr>
          <w:lang w:val="en-US"/>
        </w:rPr>
      </w:pPr>
      <w:r w:rsidRPr="00F2043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F20439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20439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  <w:r w:rsidRPr="00F20439">
        <w:rPr>
          <w:rFonts w:ascii="Times New Roman" w:eastAsia="Times New Roman" w:hAnsi="Times New Roman" w:cs="Times New Roman"/>
          <w:sz w:val="2"/>
          <w:lang w:val="en-US"/>
        </w:rPr>
        <w:tab/>
      </w:r>
      <w:r w:rsidRPr="00F20439">
        <w:rPr>
          <w:rFonts w:ascii="Times New Roman" w:eastAsia="Times New Roman" w:hAnsi="Times New Roman" w:cs="Times New Roman"/>
          <w:sz w:val="3"/>
          <w:vertAlign w:val="subscript"/>
          <w:lang w:val="en-US"/>
        </w:rPr>
        <w:t xml:space="preserve"> </w:t>
      </w:r>
    </w:p>
    <w:p w:rsidR="00E645CE" w:rsidRPr="001959B6" w:rsidRDefault="00F20439">
      <w:pPr>
        <w:spacing w:after="87" w:line="337" w:lineRule="auto"/>
        <w:ind w:right="0"/>
        <w:rPr>
          <w:lang w:val="en-US"/>
        </w:rPr>
      </w:pPr>
      <w:r>
        <w:t>Обед</w:t>
      </w:r>
      <w:r w:rsidRPr="00F20439">
        <w:t xml:space="preserve"> </w:t>
      </w:r>
      <w:r>
        <w:t>и</w:t>
      </w:r>
      <w:r w:rsidRPr="00F20439">
        <w:t xml:space="preserve"> </w:t>
      </w:r>
      <w:r>
        <w:t>ужин</w:t>
      </w:r>
      <w:r w:rsidRPr="00F20439">
        <w:t xml:space="preserve"> </w:t>
      </w:r>
      <w:r>
        <w:t>для</w:t>
      </w:r>
      <w:r w:rsidRPr="00F20439">
        <w:t xml:space="preserve"> </w:t>
      </w:r>
      <w:r>
        <w:t>лиц</w:t>
      </w:r>
      <w:r w:rsidRPr="00F20439">
        <w:t xml:space="preserve">, </w:t>
      </w:r>
      <w:r>
        <w:t>проживающих</w:t>
      </w:r>
      <w:r w:rsidRPr="00F20439">
        <w:t xml:space="preserve"> </w:t>
      </w:r>
      <w:r>
        <w:t>в</w:t>
      </w:r>
      <w:r w:rsidRPr="00F20439">
        <w:t xml:space="preserve"> </w:t>
      </w:r>
      <w:r w:rsidR="00406046" w:rsidRPr="00F20439">
        <w:t>“</w:t>
      </w:r>
      <w:r w:rsidR="00406046" w:rsidRPr="001959B6">
        <w:rPr>
          <w:lang w:val="en-US"/>
        </w:rPr>
        <w:t>Sheraton</w:t>
      </w:r>
      <w:r w:rsidR="00406046" w:rsidRPr="00F20439">
        <w:t xml:space="preserve">” </w:t>
      </w:r>
      <w:r>
        <w:t>и</w:t>
      </w:r>
      <w:r w:rsidR="00406046" w:rsidRPr="00F20439">
        <w:t xml:space="preserve"> “</w:t>
      </w:r>
      <w:r w:rsidR="00406046" w:rsidRPr="001959B6">
        <w:rPr>
          <w:lang w:val="en-US"/>
        </w:rPr>
        <w:t>Hilton</w:t>
      </w:r>
      <w:r w:rsidR="00406046" w:rsidRPr="00F20439">
        <w:t>”</w:t>
      </w:r>
      <w:r w:rsidRPr="00F20439">
        <w:t xml:space="preserve">, </w:t>
      </w:r>
      <w:r>
        <w:t>будут</w:t>
      </w:r>
      <w:r w:rsidRPr="00F20439">
        <w:t xml:space="preserve"> </w:t>
      </w:r>
      <w:r>
        <w:t>предложены</w:t>
      </w:r>
      <w:r w:rsidRPr="00F20439">
        <w:t xml:space="preserve"> </w:t>
      </w:r>
      <w:r>
        <w:t>в</w:t>
      </w:r>
      <w:r w:rsidRPr="00F20439">
        <w:t xml:space="preserve"> </w:t>
      </w:r>
      <w:r>
        <w:t>ближайшем</w:t>
      </w:r>
      <w:r w:rsidRPr="00F20439">
        <w:t xml:space="preserve"> </w:t>
      </w:r>
      <w:r>
        <w:t>ресторане</w:t>
      </w:r>
      <w:r w:rsidRPr="00F20439">
        <w:t xml:space="preserve"> </w:t>
      </w:r>
      <w:r>
        <w:t>высокого</w:t>
      </w:r>
      <w:r w:rsidRPr="00F20439">
        <w:t xml:space="preserve"> </w:t>
      </w:r>
      <w:r>
        <w:t>качества</w:t>
      </w:r>
      <w:r w:rsidRPr="00F20439">
        <w:t xml:space="preserve"> (</w:t>
      </w:r>
      <w:r>
        <w:t>шведский</w:t>
      </w:r>
      <w:r w:rsidRPr="00F20439">
        <w:t xml:space="preserve"> </w:t>
      </w:r>
      <w:r>
        <w:t>стол). Обед</w:t>
      </w:r>
      <w:r w:rsidRPr="00F20439">
        <w:rPr>
          <w:lang w:val="en-US"/>
        </w:rPr>
        <w:t xml:space="preserve"> </w:t>
      </w:r>
      <w:r>
        <w:t>и</w:t>
      </w:r>
      <w:r w:rsidRPr="00F20439">
        <w:rPr>
          <w:lang w:val="en-US"/>
        </w:rPr>
        <w:t xml:space="preserve"> </w:t>
      </w:r>
      <w:r>
        <w:t>ужин</w:t>
      </w:r>
      <w:r w:rsidRPr="00F20439">
        <w:rPr>
          <w:lang w:val="en-US"/>
        </w:rPr>
        <w:t xml:space="preserve"> </w:t>
      </w:r>
      <w:r>
        <w:t>включены</w:t>
      </w:r>
      <w:r w:rsidRPr="00F20439">
        <w:rPr>
          <w:lang w:val="en-US"/>
        </w:rPr>
        <w:t xml:space="preserve"> </w:t>
      </w:r>
      <w:r>
        <w:t>в</w:t>
      </w:r>
      <w:r w:rsidRPr="00F20439">
        <w:rPr>
          <w:lang w:val="en-US"/>
        </w:rPr>
        <w:t xml:space="preserve"> </w:t>
      </w:r>
      <w:r>
        <w:t>указанную</w:t>
      </w:r>
      <w:r w:rsidRPr="00F20439">
        <w:rPr>
          <w:lang w:val="en-US"/>
        </w:rPr>
        <w:t xml:space="preserve"> </w:t>
      </w:r>
      <w:r>
        <w:t>выше</w:t>
      </w:r>
      <w:r w:rsidRPr="00F20439">
        <w:rPr>
          <w:lang w:val="en-US"/>
        </w:rPr>
        <w:t xml:space="preserve"> </w:t>
      </w:r>
      <w:r>
        <w:t>стоимость</w:t>
      </w:r>
      <w:r w:rsidRPr="00F20439">
        <w:rPr>
          <w:lang w:val="en-US"/>
        </w:rPr>
        <w:t xml:space="preserve">. </w:t>
      </w:r>
    </w:p>
    <w:p w:rsidR="00E645CE" w:rsidRPr="001959B6" w:rsidRDefault="00406046">
      <w:pPr>
        <w:spacing w:after="0" w:line="259" w:lineRule="auto"/>
        <w:ind w:left="0" w:right="0" w:firstLine="0"/>
        <w:jc w:val="left"/>
        <w:rPr>
          <w:lang w:val="en-US"/>
        </w:rPr>
      </w:pPr>
      <w:r w:rsidRPr="001959B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645CE" w:rsidRPr="00F20439" w:rsidRDefault="00F20439">
      <w:pPr>
        <w:spacing w:after="0" w:line="259" w:lineRule="auto"/>
        <w:ind w:left="434" w:right="0"/>
        <w:jc w:val="left"/>
      </w:pPr>
      <w:r>
        <w:rPr>
          <w:sz w:val="22"/>
        </w:rPr>
        <w:t>Отель</w:t>
      </w:r>
      <w:r w:rsidR="00406046" w:rsidRPr="00F20439">
        <w:rPr>
          <w:sz w:val="22"/>
        </w:rPr>
        <w:t xml:space="preserve"> </w:t>
      </w:r>
      <w:r w:rsidR="00406046" w:rsidRPr="00F20439">
        <w:rPr>
          <w:b/>
          <w:sz w:val="22"/>
        </w:rPr>
        <w:t>“</w:t>
      </w:r>
      <w:r w:rsidR="00406046" w:rsidRPr="001959B6">
        <w:rPr>
          <w:b/>
          <w:sz w:val="22"/>
          <w:lang w:val="en-US"/>
        </w:rPr>
        <w:t>Radisson</w:t>
      </w:r>
      <w:r w:rsidR="00406046" w:rsidRPr="00F20439">
        <w:rPr>
          <w:b/>
          <w:sz w:val="22"/>
        </w:rPr>
        <w:t>” 5</w:t>
      </w:r>
      <w:r w:rsidR="00406046" w:rsidRPr="00F20439">
        <w:rPr>
          <w:b/>
          <w:sz w:val="22"/>
          <w:vertAlign w:val="superscript"/>
        </w:rPr>
        <w:t>+</w:t>
      </w:r>
      <w:r w:rsidR="00406046" w:rsidRPr="00F20439">
        <w:rPr>
          <w:b/>
          <w:sz w:val="22"/>
        </w:rPr>
        <w:t xml:space="preserve"> ***** </w:t>
      </w:r>
      <w:r w:rsidRPr="00654531">
        <w:rPr>
          <w:sz w:val="22"/>
        </w:rPr>
        <w:t xml:space="preserve">- </w:t>
      </w:r>
      <w:r>
        <w:rPr>
          <w:sz w:val="22"/>
        </w:rPr>
        <w:t>размещение</w:t>
      </w:r>
      <w:r w:rsidRPr="00654531">
        <w:rPr>
          <w:sz w:val="22"/>
        </w:rPr>
        <w:t xml:space="preserve"> </w:t>
      </w:r>
      <w:r>
        <w:rPr>
          <w:sz w:val="22"/>
        </w:rPr>
        <w:t>с</w:t>
      </w:r>
      <w:r w:rsidRPr="00654531">
        <w:rPr>
          <w:sz w:val="22"/>
        </w:rPr>
        <w:t xml:space="preserve"> </w:t>
      </w:r>
      <w:r>
        <w:rPr>
          <w:sz w:val="22"/>
        </w:rPr>
        <w:t>полным</w:t>
      </w:r>
      <w:r w:rsidRPr="00654531">
        <w:rPr>
          <w:sz w:val="22"/>
        </w:rPr>
        <w:t xml:space="preserve"> </w:t>
      </w:r>
      <w:r>
        <w:rPr>
          <w:sz w:val="22"/>
        </w:rPr>
        <w:t xml:space="preserve">пансионом с человека в день стоит: </w:t>
      </w:r>
      <w:r w:rsidRPr="00654531">
        <w:rPr>
          <w:sz w:val="22"/>
        </w:rPr>
        <w:t xml:space="preserve">  </w:t>
      </w:r>
    </w:p>
    <w:p w:rsidR="00E645CE" w:rsidRDefault="00406046">
      <w:pPr>
        <w:spacing w:after="0" w:line="259" w:lineRule="auto"/>
        <w:ind w:left="0" w:right="0" w:firstLine="0"/>
        <w:jc w:val="left"/>
      </w:pPr>
      <w:r w:rsidRPr="00F20439">
        <w:t xml:space="preserve">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3712" w:type="dxa"/>
        <w:tblInd w:w="2511" w:type="dxa"/>
        <w:tblLook w:val="04A0" w:firstRow="1" w:lastRow="0" w:firstColumn="1" w:lastColumn="0" w:noHBand="0" w:noVBand="1"/>
      </w:tblPr>
      <w:tblGrid>
        <w:gridCol w:w="3425"/>
        <w:gridCol w:w="302"/>
      </w:tblGrid>
      <w:tr w:rsidR="00E645CE">
        <w:trPr>
          <w:trHeight w:val="964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E645CE" w:rsidRDefault="00E645CE">
            <w:pPr>
              <w:spacing w:after="0" w:line="259" w:lineRule="auto"/>
              <w:ind w:left="-4211" w:right="288" w:firstLine="0"/>
              <w:jc w:val="left"/>
            </w:pPr>
          </w:p>
          <w:tbl>
            <w:tblPr>
              <w:tblStyle w:val="TableGrid"/>
              <w:tblW w:w="3120" w:type="dxa"/>
              <w:tblInd w:w="0" w:type="dxa"/>
              <w:tblCellMar>
                <w:top w:w="29" w:type="dxa"/>
                <w:left w:w="49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1117"/>
            </w:tblGrid>
            <w:tr w:rsidR="00E645CE">
              <w:trPr>
                <w:trHeight w:val="365"/>
              </w:trPr>
              <w:tc>
                <w:tcPr>
                  <w:tcW w:w="162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tcBorders>
                </w:tcPr>
                <w:p w:rsidR="00E645CE" w:rsidRDefault="00F20439" w:rsidP="00F20439">
                  <w:pPr>
                    <w:spacing w:after="0" w:line="259" w:lineRule="auto"/>
                    <w:ind w:left="0" w:right="381" w:firstLine="0"/>
                    <w:jc w:val="center"/>
                  </w:pPr>
                  <w:r>
                    <w:rPr>
                      <w:noProof/>
                    </w:rPr>
                    <w:t>Двухместный номер</w:t>
                  </w:r>
                </w:p>
              </w:tc>
              <w:tc>
                <w:tcPr>
                  <w:tcW w:w="150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tcBorders>
                </w:tcPr>
                <w:p w:rsidR="00E645CE" w:rsidRDefault="00406046" w:rsidP="00F20439">
                  <w:pPr>
                    <w:spacing w:after="0" w:line="259" w:lineRule="auto"/>
                    <w:ind w:left="87" w:right="0" w:firstLine="0"/>
                    <w:jc w:val="center"/>
                  </w:pPr>
                  <w:r>
                    <w:t>84 USD</w:t>
                  </w:r>
                </w:p>
                <w:p w:rsidR="00E645CE" w:rsidRDefault="00406046" w:rsidP="00F20439">
                  <w:pPr>
                    <w:spacing w:after="0" w:line="259" w:lineRule="auto"/>
                    <w:ind w:left="71" w:right="0"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" cy="9144"/>
                        <wp:effectExtent l="0" t="0" r="0" b="0"/>
                        <wp:docPr id="1023" name="Picture 10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3" name="Picture 102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45CE">
              <w:trPr>
                <w:trHeight w:val="307"/>
              </w:trPr>
              <w:tc>
                <w:tcPr>
                  <w:tcW w:w="162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tcBorders>
                </w:tcPr>
                <w:p w:rsidR="00E645CE" w:rsidRDefault="00F20439" w:rsidP="00F20439">
                  <w:pPr>
                    <w:spacing w:after="0" w:line="259" w:lineRule="auto"/>
                    <w:ind w:left="0" w:right="379" w:firstLine="0"/>
                    <w:jc w:val="center"/>
                  </w:pPr>
                  <w:r>
                    <w:lastRenderedPageBreak/>
                    <w:t>Трехместный номер</w:t>
                  </w:r>
                </w:p>
              </w:tc>
              <w:tc>
                <w:tcPr>
                  <w:tcW w:w="150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tcBorders>
                </w:tcPr>
                <w:p w:rsidR="00E645CE" w:rsidRDefault="00406046" w:rsidP="00F20439">
                  <w:pPr>
                    <w:spacing w:after="0" w:line="259" w:lineRule="auto"/>
                    <w:ind w:left="87" w:right="0" w:firstLine="0"/>
                    <w:jc w:val="center"/>
                  </w:pPr>
                  <w:r>
                    <w:t>82 USD</w:t>
                  </w:r>
                </w:p>
              </w:tc>
            </w:tr>
            <w:tr w:rsidR="00E645CE" w:rsidTr="00F20439">
              <w:trPr>
                <w:trHeight w:val="630"/>
              </w:trPr>
              <w:tc>
                <w:tcPr>
                  <w:tcW w:w="162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F0F0F0"/>
                    <w:right w:val="single" w:sz="8" w:space="0" w:color="A0A0A0"/>
                  </w:tcBorders>
                </w:tcPr>
                <w:p w:rsidR="00E645CE" w:rsidRDefault="00F20439" w:rsidP="00F20439">
                  <w:pPr>
                    <w:spacing w:after="0" w:line="259" w:lineRule="auto"/>
                    <w:ind w:left="0" w:right="380" w:firstLine="0"/>
                    <w:jc w:val="center"/>
                  </w:pPr>
                  <w:r>
                    <w:t>Одноместный номер</w:t>
                  </w:r>
                </w:p>
              </w:tc>
              <w:tc>
                <w:tcPr>
                  <w:tcW w:w="1500" w:type="dxa"/>
                  <w:tcBorders>
                    <w:top w:val="single" w:sz="8" w:space="0" w:color="A0A0A0"/>
                    <w:left w:val="single" w:sz="8" w:space="0" w:color="A0A0A0"/>
                    <w:bottom w:val="single" w:sz="8" w:space="0" w:color="F0F0F0"/>
                    <w:right w:val="single" w:sz="8" w:space="0" w:color="A0A0A0"/>
                  </w:tcBorders>
                </w:tcPr>
                <w:p w:rsidR="00E645CE" w:rsidRDefault="00406046" w:rsidP="00F20439">
                  <w:pPr>
                    <w:spacing w:after="0" w:line="259" w:lineRule="auto"/>
                    <w:ind w:left="32" w:right="0" w:firstLine="0"/>
                    <w:jc w:val="center"/>
                  </w:pPr>
                  <w:r>
                    <w:t>101 USD</w:t>
                  </w:r>
                </w:p>
              </w:tc>
            </w:tr>
          </w:tbl>
          <w:p w:rsidR="00E645CE" w:rsidRDefault="00E645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645CE" w:rsidRDefault="00406046">
            <w:pPr>
              <w:spacing w:after="0" w:line="259" w:lineRule="auto"/>
              <w:ind w:left="288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" cy="9144"/>
                  <wp:effectExtent l="0" t="0" r="0" b="0"/>
                  <wp:docPr id="1029" name="Picture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5CE" w:rsidRPr="00F20439" w:rsidRDefault="00406046" w:rsidP="00F20439">
      <w:pPr>
        <w:spacing w:after="248" w:line="259" w:lineRule="auto"/>
        <w:ind w:left="2521" w:right="0" w:firstLine="0"/>
        <w:jc w:val="left"/>
        <w:rPr>
          <w:lang w:val="en-US"/>
        </w:rPr>
      </w:pPr>
      <w:r w:rsidRPr="00F20439">
        <w:rPr>
          <w:rFonts w:ascii="Times New Roman" w:eastAsia="Times New Roman" w:hAnsi="Times New Roman" w:cs="Times New Roman"/>
          <w:sz w:val="2"/>
          <w:lang w:val="en-US"/>
        </w:rPr>
        <w:lastRenderedPageBreak/>
        <w:t xml:space="preserve"> </w:t>
      </w:r>
      <w:r w:rsidRPr="00F20439">
        <w:rPr>
          <w:rFonts w:ascii="Times New Roman" w:eastAsia="Times New Roman" w:hAnsi="Times New Roman" w:cs="Times New Roman"/>
          <w:sz w:val="2"/>
          <w:lang w:val="en-US"/>
        </w:rPr>
        <w:tab/>
        <w:t xml:space="preserve"> </w:t>
      </w:r>
    </w:p>
    <w:p w:rsidR="00E645CE" w:rsidRPr="00F20439" w:rsidRDefault="00406046">
      <w:pPr>
        <w:spacing w:after="0" w:line="259" w:lineRule="auto"/>
        <w:ind w:right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1961083</wp:posOffset>
            </wp:positionH>
            <wp:positionV relativeFrom="paragraph">
              <wp:posOffset>-33766</wp:posOffset>
            </wp:positionV>
            <wp:extent cx="1961388" cy="566928"/>
            <wp:effectExtent l="0" t="0" r="0" b="0"/>
            <wp:wrapNone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138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39">
        <w:rPr>
          <w:noProof/>
        </w:rPr>
        <w:t>В</w:t>
      </w:r>
      <w:r w:rsidR="00F20439" w:rsidRPr="00F20439">
        <w:rPr>
          <w:noProof/>
        </w:rPr>
        <w:t xml:space="preserve"> </w:t>
      </w:r>
      <w:r w:rsidR="00F20439">
        <w:rPr>
          <w:noProof/>
        </w:rPr>
        <w:t>других</w:t>
      </w:r>
      <w:r w:rsidRPr="00F20439">
        <w:rPr>
          <w:sz w:val="22"/>
        </w:rPr>
        <w:t xml:space="preserve"> </w:t>
      </w:r>
      <w:r w:rsidRPr="00F20439">
        <w:rPr>
          <w:b/>
          <w:sz w:val="22"/>
        </w:rPr>
        <w:t xml:space="preserve">5 ***** </w:t>
      </w:r>
      <w:r w:rsidR="00F20439">
        <w:rPr>
          <w:sz w:val="22"/>
        </w:rPr>
        <w:t>отелях</w:t>
      </w:r>
      <w:r w:rsidR="00F20439" w:rsidRPr="00F20439">
        <w:rPr>
          <w:sz w:val="22"/>
        </w:rPr>
        <w:t xml:space="preserve"> - </w:t>
      </w:r>
      <w:r w:rsidRPr="00F20439">
        <w:rPr>
          <w:sz w:val="22"/>
        </w:rPr>
        <w:t xml:space="preserve"> </w:t>
      </w:r>
      <w:r w:rsidR="00F20439">
        <w:rPr>
          <w:sz w:val="22"/>
        </w:rPr>
        <w:t>размещение</w:t>
      </w:r>
      <w:r w:rsidR="00F20439" w:rsidRPr="00654531">
        <w:rPr>
          <w:sz w:val="22"/>
        </w:rPr>
        <w:t xml:space="preserve"> </w:t>
      </w:r>
      <w:r w:rsidR="00F20439">
        <w:rPr>
          <w:sz w:val="22"/>
        </w:rPr>
        <w:t>с</w:t>
      </w:r>
      <w:r w:rsidR="00F20439" w:rsidRPr="00654531">
        <w:rPr>
          <w:sz w:val="22"/>
        </w:rPr>
        <w:t xml:space="preserve"> </w:t>
      </w:r>
      <w:r w:rsidR="00F20439">
        <w:rPr>
          <w:sz w:val="22"/>
        </w:rPr>
        <w:t>полным</w:t>
      </w:r>
      <w:r w:rsidR="00F20439" w:rsidRPr="00654531">
        <w:rPr>
          <w:sz w:val="22"/>
        </w:rPr>
        <w:t xml:space="preserve"> </w:t>
      </w:r>
      <w:r w:rsidR="00F20439">
        <w:rPr>
          <w:sz w:val="22"/>
        </w:rPr>
        <w:t xml:space="preserve">пансионом с человека в день стоит: </w:t>
      </w:r>
      <w:r w:rsidR="00F20439" w:rsidRPr="00654531">
        <w:rPr>
          <w:sz w:val="22"/>
        </w:rPr>
        <w:t xml:space="preserve">  </w:t>
      </w:r>
    </w:p>
    <w:p w:rsidR="00F20439" w:rsidRPr="00F20439" w:rsidRDefault="00F20439">
      <w:pPr>
        <w:spacing w:after="0" w:line="259" w:lineRule="auto"/>
        <w:ind w:right="0"/>
        <w:jc w:val="left"/>
      </w:pPr>
    </w:p>
    <w:tbl>
      <w:tblPr>
        <w:tblStyle w:val="TableGrid"/>
        <w:tblW w:w="3120" w:type="dxa"/>
        <w:tblInd w:w="2511" w:type="dxa"/>
        <w:tblCellMar>
          <w:top w:w="29" w:type="dxa"/>
          <w:left w:w="492" w:type="dxa"/>
          <w:right w:w="115" w:type="dxa"/>
        </w:tblCellMar>
        <w:tblLook w:val="04A0" w:firstRow="1" w:lastRow="0" w:firstColumn="1" w:lastColumn="0" w:noHBand="0" w:noVBand="1"/>
      </w:tblPr>
      <w:tblGrid>
        <w:gridCol w:w="2288"/>
        <w:gridCol w:w="1117"/>
      </w:tblGrid>
      <w:tr w:rsidR="00E645CE">
        <w:trPr>
          <w:trHeight w:val="362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81" w:firstLine="0"/>
              <w:jc w:val="center"/>
            </w:pPr>
            <w:r>
              <w:rPr>
                <w:noProof/>
              </w:rPr>
              <w:t>Двухместный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87" w:right="0" w:firstLine="0"/>
              <w:jc w:val="center"/>
            </w:pPr>
            <w:r>
              <w:t>78 USD</w:t>
            </w:r>
          </w:p>
        </w:tc>
      </w:tr>
      <w:tr w:rsidR="00E645CE">
        <w:trPr>
          <w:trHeight w:val="307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79" w:firstLine="0"/>
              <w:jc w:val="center"/>
            </w:pPr>
            <w:r>
              <w:t>Трехместный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87" w:right="0" w:firstLine="0"/>
              <w:jc w:val="center"/>
            </w:pPr>
            <w:r>
              <w:t>73 USD</w:t>
            </w:r>
          </w:p>
        </w:tc>
      </w:tr>
      <w:tr w:rsidR="00E645CE">
        <w:trPr>
          <w:trHeight w:val="293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80" w:firstLine="0"/>
              <w:jc w:val="center"/>
            </w:pPr>
            <w:r>
              <w:t>Одноместный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87" w:right="0" w:firstLine="0"/>
              <w:jc w:val="center"/>
            </w:pPr>
            <w:r>
              <w:t>94 USD</w:t>
            </w:r>
          </w:p>
        </w:tc>
      </w:tr>
    </w:tbl>
    <w:p w:rsidR="00E645CE" w:rsidRDefault="00406046">
      <w:pPr>
        <w:spacing w:after="0" w:line="259" w:lineRule="auto"/>
        <w:ind w:left="1560" w:right="0" w:firstLine="0"/>
        <w:jc w:val="left"/>
      </w:pPr>
      <w:r>
        <w:rPr>
          <w:b/>
        </w:rPr>
        <w:t xml:space="preserve"> </w:t>
      </w:r>
    </w:p>
    <w:p w:rsidR="00F20439" w:rsidRPr="00F20439" w:rsidRDefault="00406046" w:rsidP="00F20439">
      <w:pPr>
        <w:spacing w:after="0" w:line="259" w:lineRule="auto"/>
        <w:ind w:right="0"/>
        <w:jc w:val="left"/>
        <w:rPr>
          <w:sz w:val="22"/>
        </w:rPr>
      </w:pPr>
      <w:r w:rsidRPr="00F20439">
        <w:rPr>
          <w:sz w:val="22"/>
        </w:rPr>
        <w:t xml:space="preserve"> </w:t>
      </w:r>
      <w:r w:rsidR="00F20439">
        <w:rPr>
          <w:sz w:val="22"/>
        </w:rPr>
        <w:t>В</w:t>
      </w:r>
      <w:r w:rsidRPr="00F20439">
        <w:rPr>
          <w:sz w:val="22"/>
        </w:rPr>
        <w:t xml:space="preserve"> </w:t>
      </w:r>
      <w:r w:rsidRPr="00F20439">
        <w:rPr>
          <w:b/>
          <w:sz w:val="22"/>
        </w:rPr>
        <w:t xml:space="preserve">4 ***** </w:t>
      </w:r>
      <w:r w:rsidR="00F20439">
        <w:rPr>
          <w:sz w:val="22"/>
        </w:rPr>
        <w:t>отеле</w:t>
      </w:r>
      <w:r w:rsidR="00F20439" w:rsidRPr="00F20439">
        <w:rPr>
          <w:sz w:val="22"/>
        </w:rPr>
        <w:t xml:space="preserve"> - </w:t>
      </w:r>
      <w:r w:rsidRPr="00F20439">
        <w:rPr>
          <w:sz w:val="22"/>
        </w:rPr>
        <w:t xml:space="preserve"> </w:t>
      </w:r>
      <w:r w:rsidR="00F20439">
        <w:rPr>
          <w:sz w:val="22"/>
        </w:rPr>
        <w:t>размещение</w:t>
      </w:r>
      <w:r w:rsidR="00F20439" w:rsidRPr="00654531">
        <w:rPr>
          <w:sz w:val="22"/>
        </w:rPr>
        <w:t xml:space="preserve"> </w:t>
      </w:r>
      <w:r w:rsidR="00F20439">
        <w:rPr>
          <w:sz w:val="22"/>
        </w:rPr>
        <w:t>с</w:t>
      </w:r>
      <w:r w:rsidR="00F20439" w:rsidRPr="00654531">
        <w:rPr>
          <w:sz w:val="22"/>
        </w:rPr>
        <w:t xml:space="preserve"> </w:t>
      </w:r>
      <w:r w:rsidR="00F20439">
        <w:rPr>
          <w:sz w:val="22"/>
        </w:rPr>
        <w:t>полным</w:t>
      </w:r>
      <w:r w:rsidR="00F20439" w:rsidRPr="00654531">
        <w:rPr>
          <w:sz w:val="22"/>
        </w:rPr>
        <w:t xml:space="preserve"> </w:t>
      </w:r>
      <w:r w:rsidR="00F20439">
        <w:rPr>
          <w:sz w:val="22"/>
        </w:rPr>
        <w:t xml:space="preserve">пансионом с человека в день стоит: </w:t>
      </w:r>
      <w:r w:rsidR="00F20439" w:rsidRPr="00654531">
        <w:rPr>
          <w:sz w:val="22"/>
        </w:rPr>
        <w:t xml:space="preserve">  </w:t>
      </w:r>
    </w:p>
    <w:p w:rsidR="00E645CE" w:rsidRPr="00F20439" w:rsidRDefault="00E645CE">
      <w:pPr>
        <w:spacing w:after="0" w:line="259" w:lineRule="auto"/>
        <w:ind w:left="730" w:right="0"/>
        <w:jc w:val="left"/>
      </w:pPr>
    </w:p>
    <w:p w:rsidR="00E645CE" w:rsidRPr="00F20439" w:rsidRDefault="00406046">
      <w:pPr>
        <w:spacing w:after="0" w:line="259" w:lineRule="auto"/>
        <w:ind w:left="720" w:right="0" w:firstLine="0"/>
        <w:jc w:val="left"/>
      </w:pPr>
      <w:r w:rsidRPr="00F20439">
        <w:rPr>
          <w:sz w:val="22"/>
        </w:rPr>
        <w:t xml:space="preserve"> </w:t>
      </w:r>
    </w:p>
    <w:tbl>
      <w:tblPr>
        <w:tblStyle w:val="TableGrid"/>
        <w:tblW w:w="3120" w:type="dxa"/>
        <w:tblInd w:w="2511" w:type="dxa"/>
        <w:tblCellMar>
          <w:top w:w="29" w:type="dxa"/>
          <w:left w:w="492" w:type="dxa"/>
          <w:right w:w="115" w:type="dxa"/>
        </w:tblCellMar>
        <w:tblLook w:val="04A0" w:firstRow="1" w:lastRow="0" w:firstColumn="1" w:lastColumn="0" w:noHBand="0" w:noVBand="1"/>
      </w:tblPr>
      <w:tblGrid>
        <w:gridCol w:w="2288"/>
        <w:gridCol w:w="1117"/>
      </w:tblGrid>
      <w:tr w:rsidR="00E645CE">
        <w:trPr>
          <w:trHeight w:val="365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81" w:firstLine="0"/>
              <w:jc w:val="center"/>
            </w:pPr>
            <w:r>
              <w:rPr>
                <w:noProof/>
              </w:rPr>
              <w:t>Двухместный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87" w:right="0" w:firstLine="0"/>
              <w:jc w:val="center"/>
            </w:pPr>
            <w:r>
              <w:t>68 USD</w:t>
            </w:r>
          </w:p>
        </w:tc>
      </w:tr>
      <w:tr w:rsidR="00E645CE">
        <w:trPr>
          <w:trHeight w:val="307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79" w:firstLine="0"/>
              <w:jc w:val="center"/>
            </w:pPr>
            <w:r>
              <w:t>Трехместный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87" w:right="0" w:firstLine="0"/>
              <w:jc w:val="center"/>
            </w:pPr>
            <w:r>
              <w:t>65 USD</w:t>
            </w:r>
          </w:p>
        </w:tc>
      </w:tr>
      <w:tr w:rsidR="00E645CE">
        <w:trPr>
          <w:trHeight w:val="292"/>
        </w:trPr>
        <w:tc>
          <w:tcPr>
            <w:tcW w:w="16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:rsidR="00E645CE" w:rsidRDefault="00F20439" w:rsidP="00F20439">
            <w:pPr>
              <w:spacing w:after="0" w:line="259" w:lineRule="auto"/>
              <w:ind w:left="0" w:right="380" w:firstLine="0"/>
              <w:jc w:val="center"/>
            </w:pPr>
            <w:r>
              <w:t>Одноместный номер</w:t>
            </w:r>
          </w:p>
        </w:tc>
        <w:tc>
          <w:tcPr>
            <w:tcW w:w="150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:rsidR="00E645CE" w:rsidRDefault="00406046" w:rsidP="00F20439">
            <w:pPr>
              <w:spacing w:after="0" w:line="259" w:lineRule="auto"/>
              <w:ind w:left="87" w:right="0" w:firstLine="0"/>
              <w:jc w:val="center"/>
            </w:pPr>
            <w:r>
              <w:t>74 USD</w:t>
            </w:r>
          </w:p>
        </w:tc>
      </w:tr>
    </w:tbl>
    <w:p w:rsidR="00E645CE" w:rsidRPr="004C3E4B" w:rsidRDefault="00406046">
      <w:pPr>
        <w:spacing w:after="126" w:line="259" w:lineRule="auto"/>
        <w:ind w:left="0" w:right="0" w:firstLine="0"/>
        <w:jc w:val="left"/>
        <w:rPr>
          <w:lang w:val="en-US"/>
        </w:rPr>
      </w:pPr>
      <w:r w:rsidRPr="004C3E4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C3E4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4C3E4B">
        <w:rPr>
          <w:rFonts w:ascii="Times New Roman" w:eastAsia="Times New Roman" w:hAnsi="Times New Roman" w:cs="Times New Roman"/>
          <w:sz w:val="2"/>
          <w:lang w:val="en-US"/>
        </w:rPr>
        <w:t xml:space="preserve"> </w:t>
      </w:r>
      <w:r w:rsidRPr="004C3E4B">
        <w:rPr>
          <w:rFonts w:ascii="Times New Roman" w:eastAsia="Times New Roman" w:hAnsi="Times New Roman" w:cs="Times New Roman"/>
          <w:sz w:val="2"/>
          <w:lang w:val="en-US"/>
        </w:rPr>
        <w:tab/>
      </w:r>
      <w:r w:rsidRPr="004C3E4B">
        <w:rPr>
          <w:rFonts w:ascii="Times New Roman" w:eastAsia="Times New Roman" w:hAnsi="Times New Roman" w:cs="Times New Roman"/>
          <w:sz w:val="3"/>
          <w:vertAlign w:val="subscript"/>
          <w:lang w:val="en-US"/>
        </w:rPr>
        <w:t xml:space="preserve"> </w:t>
      </w:r>
    </w:p>
    <w:p w:rsidR="00E645CE" w:rsidRPr="004C3E4B" w:rsidRDefault="004C3E4B">
      <w:pPr>
        <w:spacing w:after="94"/>
        <w:ind w:right="0"/>
      </w:pPr>
      <w:r>
        <w:t>Бронирование</w:t>
      </w:r>
      <w:r w:rsidRPr="004C3E4B">
        <w:t xml:space="preserve"> </w:t>
      </w:r>
      <w:r>
        <w:t>и</w:t>
      </w:r>
      <w:r w:rsidRPr="004C3E4B">
        <w:t xml:space="preserve"> </w:t>
      </w:r>
      <w:r>
        <w:t xml:space="preserve">оплата должны быть сделаны до </w:t>
      </w:r>
      <w:r w:rsidRPr="004C3E4B">
        <w:rPr>
          <w:b/>
        </w:rPr>
        <w:t>18 августа 2016 года</w:t>
      </w:r>
      <w:r w:rsidR="00406046" w:rsidRPr="004C3E4B">
        <w:rPr>
          <w:b/>
        </w:rPr>
        <w:t>.</w:t>
      </w:r>
      <w:r w:rsidR="00406046" w:rsidRPr="004C3E4B">
        <w:t xml:space="preserve">  </w:t>
      </w:r>
    </w:p>
    <w:p w:rsidR="004C3E4B" w:rsidRDefault="004C3E4B">
      <w:pPr>
        <w:ind w:right="0"/>
        <w:rPr>
          <w:lang w:val="en-US"/>
        </w:rPr>
      </w:pPr>
      <w:r>
        <w:t xml:space="preserve">Каждая делегация должна распределить своих участников в двухместные и трёхместные номера в равной пропорции. </w:t>
      </w:r>
      <w:r w:rsidR="00406046" w:rsidRPr="004C3E4B">
        <w:t xml:space="preserve"> </w:t>
      </w:r>
    </w:p>
    <w:p w:rsidR="004C3E4B" w:rsidRPr="004C3E4B" w:rsidRDefault="004C3E4B">
      <w:pPr>
        <w:ind w:right="0"/>
        <w:rPr>
          <w:rFonts w:asciiTheme="minorHAnsi" w:hAnsiTheme="minorHAnsi"/>
          <w:lang w:val="en-US"/>
        </w:rPr>
      </w:pPr>
    </w:p>
    <w:p w:rsidR="00E645CE" w:rsidRDefault="00DE1A6C">
      <w:pPr>
        <w:pStyle w:val="1"/>
        <w:ind w:left="255" w:right="0" w:hanging="268"/>
      </w:pPr>
      <w:r>
        <w:t>Оплата</w:t>
      </w:r>
      <w:r w:rsidR="00406046">
        <w:rPr>
          <w:rFonts w:ascii="Times New Roman" w:eastAsia="Times New Roman" w:hAnsi="Times New Roman" w:cs="Times New Roman"/>
          <w:b w:val="0"/>
        </w:rPr>
        <w:t xml:space="preserve"> 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1A6C" w:rsidRPr="00A94DDA" w:rsidRDefault="00DE1A6C" w:rsidP="00A5019A">
      <w:pPr>
        <w:numPr>
          <w:ilvl w:val="0"/>
          <w:numId w:val="7"/>
        </w:numPr>
        <w:ind w:right="0" w:hanging="358"/>
      </w:pPr>
      <w:r>
        <w:t>После</w:t>
      </w:r>
      <w:r w:rsidRPr="00DE1A6C">
        <w:t xml:space="preserve"> </w:t>
      </w:r>
      <w:r>
        <w:t>того</w:t>
      </w:r>
      <w:r w:rsidRPr="00DE1A6C">
        <w:t xml:space="preserve">, </w:t>
      </w:r>
      <w:r>
        <w:t>как</w:t>
      </w:r>
      <w:r w:rsidRPr="00DE1A6C">
        <w:t xml:space="preserve"> </w:t>
      </w:r>
      <w:r>
        <w:t>будет</w:t>
      </w:r>
      <w:r w:rsidRPr="00DE1A6C">
        <w:t xml:space="preserve"> </w:t>
      </w:r>
      <w:r>
        <w:t>заполнена</w:t>
      </w:r>
      <w:r w:rsidRPr="00DE1A6C">
        <w:t xml:space="preserve"> </w:t>
      </w:r>
      <w:r>
        <w:t>и</w:t>
      </w:r>
      <w:r w:rsidRPr="00DE1A6C">
        <w:t xml:space="preserve"> </w:t>
      </w:r>
      <w:r>
        <w:t>отправлена</w:t>
      </w:r>
      <w:r w:rsidRPr="00DE1A6C">
        <w:t xml:space="preserve"> </w:t>
      </w:r>
      <w:r>
        <w:t>организатору</w:t>
      </w:r>
      <w:r w:rsidRPr="00DE1A6C">
        <w:t xml:space="preserve"> </w:t>
      </w:r>
      <w:r>
        <w:t>регистрационная</w:t>
      </w:r>
      <w:r w:rsidRPr="00DE1A6C">
        <w:t xml:space="preserve"> </w:t>
      </w:r>
      <w:r>
        <w:t xml:space="preserve">форма, а также после того, как </w:t>
      </w:r>
      <w:r w:rsidRPr="00DE1A6C">
        <w:rPr>
          <w:b/>
        </w:rPr>
        <w:t>организатор ее одобрит</w:t>
      </w:r>
      <w:r>
        <w:t xml:space="preserve">, национальные федерации получат </w:t>
      </w:r>
      <w:r w:rsidRPr="00DE1A6C">
        <w:rPr>
          <w:b/>
        </w:rPr>
        <w:t>инвойсы для банковских платежей.</w:t>
      </w:r>
      <w:r>
        <w:t xml:space="preserve"> Данные</w:t>
      </w:r>
      <w:r w:rsidRPr="00DE1A6C">
        <w:t xml:space="preserve"> </w:t>
      </w:r>
      <w:r>
        <w:t>инвойсы будут содержать всю необходимую информацию о банковских платежах</w:t>
      </w:r>
      <w:r w:rsidR="00406046" w:rsidRPr="00DE1A6C">
        <w:t xml:space="preserve">. </w:t>
      </w:r>
    </w:p>
    <w:p w:rsidR="00A36A09" w:rsidRPr="00A36A09" w:rsidRDefault="00A36A09" w:rsidP="00B0581B">
      <w:pPr>
        <w:numPr>
          <w:ilvl w:val="0"/>
          <w:numId w:val="7"/>
        </w:numPr>
        <w:spacing w:after="10"/>
        <w:ind w:right="0" w:hanging="358"/>
      </w:pPr>
      <w:r>
        <w:t>Отправитель должен оплатить все банковские комиссии</w:t>
      </w:r>
      <w:r w:rsidR="00406046" w:rsidRPr="00A36A09">
        <w:t xml:space="preserve">. </w:t>
      </w:r>
      <w:r>
        <w:t>После</w:t>
      </w:r>
      <w:r w:rsidRPr="00A36A09">
        <w:t xml:space="preserve"> </w:t>
      </w:r>
      <w:r>
        <w:t>подтверждения</w:t>
      </w:r>
      <w:r w:rsidRPr="00A36A09">
        <w:t xml:space="preserve"> </w:t>
      </w:r>
      <w:r>
        <w:t>платежей</w:t>
      </w:r>
      <w:r w:rsidRPr="00A36A09">
        <w:t xml:space="preserve"> </w:t>
      </w:r>
      <w:r>
        <w:t>Оргкомитет</w:t>
      </w:r>
      <w:r w:rsidRPr="00A36A09">
        <w:t xml:space="preserve"> </w:t>
      </w:r>
      <w:r>
        <w:t>отправит</w:t>
      </w:r>
      <w:r w:rsidRPr="00A36A09">
        <w:t xml:space="preserve"> </w:t>
      </w:r>
      <w:r>
        <w:t>федерации</w:t>
      </w:r>
      <w:r w:rsidRPr="00A36A09">
        <w:t>-</w:t>
      </w:r>
      <w:r>
        <w:t>участнице</w:t>
      </w:r>
      <w:r w:rsidRPr="00A36A09">
        <w:t xml:space="preserve"> </w:t>
      </w:r>
      <w:r>
        <w:t>подтверждение</w:t>
      </w:r>
      <w:r w:rsidRPr="00A36A09">
        <w:t xml:space="preserve"> </w:t>
      </w:r>
      <w:r>
        <w:t>бронирования</w:t>
      </w:r>
      <w:r w:rsidRPr="00A36A09">
        <w:t xml:space="preserve"> </w:t>
      </w:r>
      <w:r>
        <w:t>отеля</w:t>
      </w:r>
      <w:r w:rsidRPr="00A36A09">
        <w:t xml:space="preserve">. </w:t>
      </w:r>
    </w:p>
    <w:p w:rsidR="00A36A09" w:rsidRPr="00A36A09" w:rsidRDefault="00A36A09" w:rsidP="00A36A09">
      <w:pPr>
        <w:spacing w:after="10"/>
        <w:ind w:left="705" w:right="0" w:firstLine="0"/>
      </w:pPr>
    </w:p>
    <w:p w:rsidR="00E645CE" w:rsidRDefault="00C75906">
      <w:pPr>
        <w:pStyle w:val="1"/>
        <w:ind w:left="389" w:right="0" w:hanging="402"/>
      </w:pPr>
      <w:r>
        <w:t>Регламент</w:t>
      </w:r>
      <w:r w:rsidR="00406046">
        <w:rPr>
          <w:rFonts w:ascii="Times New Roman" w:eastAsia="Times New Roman" w:hAnsi="Times New Roman" w:cs="Times New Roman"/>
          <w:b w:val="0"/>
        </w:rPr>
        <w:t xml:space="preserve"> 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5906" w:rsidRPr="001959B6" w:rsidRDefault="00C75906" w:rsidP="00C75906">
      <w:pPr>
        <w:numPr>
          <w:ilvl w:val="0"/>
          <w:numId w:val="8"/>
        </w:numPr>
        <w:spacing w:after="0" w:line="259" w:lineRule="auto"/>
        <w:ind w:right="1" w:hanging="360"/>
        <w:jc w:val="left"/>
        <w:rPr>
          <w:lang w:val="en-US"/>
        </w:rPr>
      </w:pPr>
      <w:r>
        <w:t>Турнир</w:t>
      </w:r>
      <w:r w:rsidRPr="00C75906">
        <w:t xml:space="preserve"> </w:t>
      </w:r>
      <w:r>
        <w:t>пройдет</w:t>
      </w:r>
      <w:r w:rsidRPr="00C75906">
        <w:t xml:space="preserve"> </w:t>
      </w:r>
      <w:r>
        <w:t>по</w:t>
      </w:r>
      <w:r w:rsidRPr="00C75906">
        <w:t xml:space="preserve"> </w:t>
      </w:r>
      <w:r>
        <w:t>швейцарской</w:t>
      </w:r>
      <w:r w:rsidRPr="00C75906">
        <w:t xml:space="preserve"> </w:t>
      </w:r>
      <w:r>
        <w:t>системе</w:t>
      </w:r>
      <w:r w:rsidRPr="00C75906">
        <w:t xml:space="preserve"> </w:t>
      </w:r>
      <w:r>
        <w:t>в</w:t>
      </w:r>
      <w:r w:rsidRPr="00C75906">
        <w:t xml:space="preserve"> 11 </w:t>
      </w:r>
      <w:r>
        <w:t>туров</w:t>
      </w:r>
      <w:r w:rsidRPr="00C75906">
        <w:t>.</w:t>
      </w:r>
      <w:r>
        <w:t xml:space="preserve"> </w:t>
      </w:r>
      <w:r w:rsidR="00406046" w:rsidRPr="00C75906">
        <w:t xml:space="preserve"> </w:t>
      </w:r>
      <w:r>
        <w:t>Национальные рейтинги не будут приниматься в расчет при жеребьевке. Контроль времени</w:t>
      </w:r>
      <w:r w:rsidR="00A94DDA">
        <w:t>, по правилам ФИДЕ, составляет</w:t>
      </w:r>
    </w:p>
    <w:p w:rsidR="00E645CE" w:rsidRPr="00C75906" w:rsidRDefault="00406046">
      <w:pPr>
        <w:spacing w:after="0" w:line="354" w:lineRule="auto"/>
        <w:ind w:left="730" w:right="1"/>
        <w:jc w:val="left"/>
        <w:rPr>
          <w:lang w:val="en-US"/>
        </w:rPr>
      </w:pPr>
      <w:r w:rsidRPr="00C75906">
        <w:t xml:space="preserve">90 </w:t>
      </w:r>
      <w:r w:rsidR="00C75906">
        <w:t>минут</w:t>
      </w:r>
      <w:r w:rsidR="00C75906" w:rsidRPr="00C75906">
        <w:t xml:space="preserve"> </w:t>
      </w:r>
      <w:r w:rsidR="00C75906">
        <w:t>на</w:t>
      </w:r>
      <w:r w:rsidR="00C75906" w:rsidRPr="00C75906">
        <w:t xml:space="preserve"> </w:t>
      </w:r>
      <w:r w:rsidR="00C75906">
        <w:t>первые</w:t>
      </w:r>
      <w:r w:rsidRPr="00C75906">
        <w:t xml:space="preserve"> 40 </w:t>
      </w:r>
      <w:r w:rsidR="00C75906">
        <w:t>ходов</w:t>
      </w:r>
      <w:r w:rsidR="00C75906" w:rsidRPr="00C75906">
        <w:t xml:space="preserve"> </w:t>
      </w:r>
      <w:r w:rsidR="00C75906">
        <w:t>плюс</w:t>
      </w:r>
      <w:r w:rsidR="00C75906" w:rsidRPr="00C75906">
        <w:t xml:space="preserve"> </w:t>
      </w:r>
      <w:r w:rsidRPr="00C75906">
        <w:t xml:space="preserve">30 </w:t>
      </w:r>
      <w:r w:rsidR="00C75906">
        <w:t>минут</w:t>
      </w:r>
      <w:r w:rsidR="00C75906" w:rsidRPr="00C75906">
        <w:t xml:space="preserve"> </w:t>
      </w:r>
      <w:r w:rsidR="00C75906">
        <w:t>до</w:t>
      </w:r>
      <w:r w:rsidR="00C75906" w:rsidRPr="00C75906">
        <w:t xml:space="preserve"> </w:t>
      </w:r>
      <w:r w:rsidR="00C75906">
        <w:t>конца</w:t>
      </w:r>
      <w:r w:rsidR="00C75906" w:rsidRPr="00C75906">
        <w:t xml:space="preserve"> </w:t>
      </w:r>
      <w:r w:rsidR="00C75906">
        <w:t>партии</w:t>
      </w:r>
      <w:r w:rsidR="00C75906" w:rsidRPr="00C75906">
        <w:t xml:space="preserve"> </w:t>
      </w:r>
      <w:r w:rsidR="00C75906">
        <w:t>с</w:t>
      </w:r>
      <w:r w:rsidR="00C75906" w:rsidRPr="00C75906">
        <w:t xml:space="preserve"> </w:t>
      </w:r>
      <w:r w:rsidR="00C75906">
        <w:t>добавлением</w:t>
      </w:r>
      <w:r w:rsidR="00C75906" w:rsidRPr="00C75906">
        <w:t xml:space="preserve"> </w:t>
      </w:r>
      <w:r w:rsidRPr="00C75906">
        <w:t xml:space="preserve">30 </w:t>
      </w:r>
      <w:r w:rsidR="00C75906">
        <w:t>секунд</w:t>
      </w:r>
      <w:r w:rsidR="00C75906" w:rsidRPr="00C75906">
        <w:t xml:space="preserve"> </w:t>
      </w:r>
      <w:r w:rsidR="00C75906">
        <w:t>на</w:t>
      </w:r>
      <w:r w:rsidR="00C75906" w:rsidRPr="00C75906">
        <w:t xml:space="preserve"> </w:t>
      </w:r>
      <w:r w:rsidR="00C75906">
        <w:t>каждый</w:t>
      </w:r>
      <w:r w:rsidR="00C75906" w:rsidRPr="00C75906">
        <w:t xml:space="preserve"> </w:t>
      </w:r>
      <w:r w:rsidR="00C75906">
        <w:t>сделанный</w:t>
      </w:r>
      <w:r w:rsidR="00C75906" w:rsidRPr="00C75906">
        <w:t xml:space="preserve"> </w:t>
      </w:r>
      <w:r w:rsidR="00C75906">
        <w:t>ход</w:t>
      </w:r>
      <w:r w:rsidR="00C75906" w:rsidRPr="00C75906">
        <w:t xml:space="preserve">, </w:t>
      </w:r>
      <w:r w:rsidR="00C75906">
        <w:t>начиная</w:t>
      </w:r>
      <w:r w:rsidR="00C75906" w:rsidRPr="00C75906">
        <w:t xml:space="preserve"> </w:t>
      </w:r>
      <w:r w:rsidR="00C75906">
        <w:t>с</w:t>
      </w:r>
      <w:r w:rsidR="00C75906" w:rsidRPr="00C75906">
        <w:t xml:space="preserve"> </w:t>
      </w:r>
      <w:r w:rsidR="00C75906">
        <w:t>первого</w:t>
      </w:r>
      <w:r w:rsidR="00C75906" w:rsidRPr="00C75906">
        <w:t>.</w:t>
      </w:r>
      <w:r w:rsidR="00C75906">
        <w:t xml:space="preserve"> Допустимое время опоздания – 15 минут. </w:t>
      </w:r>
    </w:p>
    <w:p w:rsidR="0055488F" w:rsidRDefault="0055488F">
      <w:pPr>
        <w:numPr>
          <w:ilvl w:val="0"/>
          <w:numId w:val="8"/>
        </w:numPr>
        <w:spacing w:after="0" w:line="354" w:lineRule="auto"/>
        <w:ind w:right="1" w:hanging="360"/>
        <w:jc w:val="left"/>
      </w:pPr>
      <w:r>
        <w:t>Дополнительные</w:t>
      </w:r>
      <w:r w:rsidRPr="0055488F">
        <w:t xml:space="preserve"> </w:t>
      </w:r>
      <w:r>
        <w:t>показатели</w:t>
      </w:r>
      <w:r w:rsidR="00406046" w:rsidRPr="0055488F">
        <w:t xml:space="preserve">: </w:t>
      </w:r>
      <w:r w:rsidR="00406046" w:rsidRPr="001959B6">
        <w:rPr>
          <w:lang w:val="en-US"/>
        </w:rPr>
        <w:t>a</w:t>
      </w:r>
      <w:r w:rsidR="00406046" w:rsidRPr="0055488F">
        <w:t xml:space="preserve">) </w:t>
      </w:r>
      <w:r>
        <w:t>личная</w:t>
      </w:r>
      <w:r w:rsidRPr="0055488F">
        <w:t xml:space="preserve"> </w:t>
      </w:r>
      <w:r>
        <w:t>встреча</w:t>
      </w:r>
      <w:r w:rsidRPr="0055488F">
        <w:t xml:space="preserve"> </w:t>
      </w:r>
      <w:r>
        <w:t>игроков</w:t>
      </w:r>
      <w:r w:rsidRPr="0055488F">
        <w:t xml:space="preserve">, </w:t>
      </w:r>
      <w:r>
        <w:t>набравших</w:t>
      </w:r>
      <w:r w:rsidRPr="0055488F">
        <w:t xml:space="preserve"> </w:t>
      </w:r>
      <w:r>
        <w:t>одинаковое</w:t>
      </w:r>
      <w:r w:rsidRPr="0055488F">
        <w:t xml:space="preserve"> </w:t>
      </w:r>
      <w:r>
        <w:t>количество</w:t>
      </w:r>
      <w:r w:rsidRPr="0055488F">
        <w:t xml:space="preserve"> </w:t>
      </w:r>
      <w:r>
        <w:t>очков</w:t>
      </w:r>
      <w:r w:rsidRPr="0055488F">
        <w:t xml:space="preserve"> </w:t>
      </w:r>
      <w:r w:rsidR="00406046" w:rsidRPr="0055488F">
        <w:t>(</w:t>
      </w:r>
      <w:r>
        <w:t>только</w:t>
      </w:r>
      <w:r w:rsidRPr="0055488F">
        <w:t xml:space="preserve"> </w:t>
      </w:r>
      <w:r>
        <w:t>если</w:t>
      </w:r>
      <w:r w:rsidRPr="0055488F">
        <w:t xml:space="preserve"> </w:t>
      </w:r>
      <w:r>
        <w:t>все</w:t>
      </w:r>
      <w:r w:rsidRPr="0055488F">
        <w:t xml:space="preserve"> </w:t>
      </w:r>
      <w:r>
        <w:t>игроки</w:t>
      </w:r>
      <w:r w:rsidRPr="0055488F">
        <w:t xml:space="preserve">, </w:t>
      </w:r>
      <w:r>
        <w:t>набравшие</w:t>
      </w:r>
      <w:r w:rsidRPr="0055488F">
        <w:t xml:space="preserve"> </w:t>
      </w:r>
      <w:r>
        <w:t>одинаковое</w:t>
      </w:r>
      <w:r w:rsidRPr="0055488F">
        <w:t xml:space="preserve"> </w:t>
      </w:r>
      <w:r>
        <w:t>количество</w:t>
      </w:r>
      <w:r w:rsidRPr="0055488F">
        <w:t xml:space="preserve"> </w:t>
      </w:r>
      <w:r>
        <w:t>очков</w:t>
      </w:r>
      <w:r w:rsidRPr="0055488F">
        <w:t xml:space="preserve">, </w:t>
      </w:r>
      <w:r>
        <w:t>играли</w:t>
      </w:r>
      <w:r w:rsidRPr="0055488F">
        <w:t xml:space="preserve"> </w:t>
      </w:r>
      <w:r>
        <w:t>друг</w:t>
      </w:r>
      <w:r w:rsidRPr="0055488F">
        <w:t xml:space="preserve"> </w:t>
      </w:r>
      <w:r>
        <w:t>с</w:t>
      </w:r>
      <w:r w:rsidRPr="0055488F">
        <w:t xml:space="preserve"> </w:t>
      </w:r>
      <w:r>
        <w:t>другом</w:t>
      </w:r>
      <w:r w:rsidR="00406046" w:rsidRPr="0055488F">
        <w:t xml:space="preserve">), </w:t>
      </w:r>
      <w:r w:rsidR="00406046" w:rsidRPr="001959B6">
        <w:rPr>
          <w:lang w:val="en-US"/>
        </w:rPr>
        <w:t>b</w:t>
      </w:r>
      <w:r w:rsidR="00406046" w:rsidRPr="0055488F">
        <w:t xml:space="preserve">) </w:t>
      </w:r>
      <w:r>
        <w:t>усеченный</w:t>
      </w:r>
      <w:r w:rsidRPr="0055488F">
        <w:t xml:space="preserve"> </w:t>
      </w:r>
      <w:proofErr w:type="spellStart"/>
      <w:r>
        <w:t>Бухгольц</w:t>
      </w:r>
      <w:proofErr w:type="spellEnd"/>
      <w:r w:rsidR="00406046" w:rsidRPr="0055488F">
        <w:t xml:space="preserve">, </w:t>
      </w:r>
      <w:r w:rsidR="00406046" w:rsidRPr="001959B6">
        <w:rPr>
          <w:lang w:val="en-US"/>
        </w:rPr>
        <w:t>c</w:t>
      </w:r>
      <w:r w:rsidR="00406046" w:rsidRPr="0055488F">
        <w:t xml:space="preserve">) </w:t>
      </w:r>
      <w:proofErr w:type="spellStart"/>
      <w:r>
        <w:t>Бухгольц</w:t>
      </w:r>
      <w:proofErr w:type="spellEnd"/>
      <w:r w:rsidRPr="0055488F">
        <w:t>,</w:t>
      </w:r>
      <w:r w:rsidR="00406046" w:rsidRPr="0055488F">
        <w:t xml:space="preserve"> </w:t>
      </w:r>
      <w:r w:rsidR="00406046" w:rsidRPr="001959B6">
        <w:rPr>
          <w:lang w:val="en-US"/>
        </w:rPr>
        <w:t>d</w:t>
      </w:r>
      <w:r w:rsidR="00406046" w:rsidRPr="0055488F">
        <w:t xml:space="preserve">) </w:t>
      </w:r>
      <w:r>
        <w:t>большее количество партий, сыгранных черными</w:t>
      </w:r>
      <w:r w:rsidR="00406046" w:rsidRPr="0055488F">
        <w:t xml:space="preserve"> (</w:t>
      </w:r>
      <w:r>
        <w:t>несыгранные партии считаются как сыгранные белыми)</w:t>
      </w:r>
      <w:r w:rsidR="00406046" w:rsidRPr="0055488F">
        <w:t xml:space="preserve">, </w:t>
      </w:r>
      <w:r w:rsidR="00406046" w:rsidRPr="001959B6">
        <w:rPr>
          <w:lang w:val="en-US"/>
        </w:rPr>
        <w:t>e</w:t>
      </w:r>
      <w:r w:rsidR="00406046" w:rsidRPr="0055488F">
        <w:t xml:space="preserve">) </w:t>
      </w:r>
      <w:r>
        <w:t>большее количество побед.</w:t>
      </w:r>
      <w:r w:rsidR="00406046" w:rsidRPr="0055488F">
        <w:t xml:space="preserve"> </w:t>
      </w:r>
      <w:r w:rsidR="00406046" w:rsidRPr="0055488F">
        <w:tab/>
      </w:r>
    </w:p>
    <w:p w:rsidR="00E645CE" w:rsidRPr="0055488F" w:rsidRDefault="0055488F">
      <w:pPr>
        <w:numPr>
          <w:ilvl w:val="0"/>
          <w:numId w:val="8"/>
        </w:numPr>
        <w:spacing w:after="0" w:line="354" w:lineRule="auto"/>
        <w:ind w:right="1" w:hanging="360"/>
        <w:jc w:val="left"/>
      </w:pPr>
      <w:r>
        <w:t xml:space="preserve">Имя главного арбитра будет объявлено не позднее 19 июля 2016 года. </w:t>
      </w:r>
      <w:r w:rsidR="00406046" w:rsidRPr="0055488F">
        <w:t xml:space="preserve"> </w:t>
      </w:r>
    </w:p>
    <w:p w:rsidR="00E645CE" w:rsidRPr="00A94DDA" w:rsidRDefault="0055488F">
      <w:pPr>
        <w:numPr>
          <w:ilvl w:val="0"/>
          <w:numId w:val="8"/>
        </w:numPr>
        <w:spacing w:after="65"/>
        <w:ind w:right="1" w:hanging="360"/>
        <w:jc w:val="left"/>
      </w:pPr>
      <w:r>
        <w:lastRenderedPageBreak/>
        <w:t xml:space="preserve">На сайте будут ежедневно публиковаться бесплатные </w:t>
      </w:r>
      <w:r w:rsidR="00A94DDA">
        <w:t xml:space="preserve">электронные </w:t>
      </w:r>
      <w:r>
        <w:t xml:space="preserve">бюллетени. </w:t>
      </w:r>
    </w:p>
    <w:p w:rsidR="00E645CE" w:rsidRPr="00A94DDA" w:rsidRDefault="00406046">
      <w:pPr>
        <w:spacing w:after="132" w:line="259" w:lineRule="auto"/>
        <w:ind w:left="720" w:right="0" w:firstLine="0"/>
        <w:jc w:val="left"/>
      </w:pPr>
      <w:r w:rsidRPr="00A94DDA">
        <w:t xml:space="preserve"> </w:t>
      </w:r>
    </w:p>
    <w:p w:rsidR="00E645CE" w:rsidRDefault="00517E8A">
      <w:pPr>
        <w:pStyle w:val="1"/>
        <w:ind w:left="389" w:right="0" w:hanging="402"/>
      </w:pPr>
      <w:r>
        <w:t>Безопасность</w:t>
      </w:r>
      <w:r w:rsidR="00406046">
        <w:t xml:space="preserve"> </w:t>
      </w:r>
    </w:p>
    <w:p w:rsidR="00E645CE" w:rsidRDefault="0040604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45CE" w:rsidRPr="00A94DDA" w:rsidRDefault="00517E8A">
      <w:pPr>
        <w:spacing w:after="1" w:line="362" w:lineRule="auto"/>
        <w:ind w:right="0"/>
      </w:pPr>
      <w:r>
        <w:t>Все</w:t>
      </w:r>
      <w:r w:rsidRPr="00517E8A">
        <w:t xml:space="preserve"> </w:t>
      </w:r>
      <w:r>
        <w:t>делегации</w:t>
      </w:r>
      <w:r w:rsidRPr="00517E8A">
        <w:t xml:space="preserve"> </w:t>
      </w:r>
      <w:r>
        <w:t>должны</w:t>
      </w:r>
      <w:r w:rsidRPr="00517E8A">
        <w:t xml:space="preserve"> </w:t>
      </w:r>
      <w:r>
        <w:t>выполнять</w:t>
      </w:r>
      <w:r w:rsidRPr="00517E8A">
        <w:t xml:space="preserve"> </w:t>
      </w:r>
      <w:r>
        <w:t>особые</w:t>
      </w:r>
      <w:r w:rsidRPr="00517E8A">
        <w:t xml:space="preserve"> требования </w:t>
      </w:r>
      <w:r>
        <w:t>безопасности</w:t>
      </w:r>
      <w:r w:rsidRPr="00517E8A">
        <w:t>.</w:t>
      </w:r>
      <w:r>
        <w:t xml:space="preserve"> Национальная</w:t>
      </w:r>
      <w:r w:rsidRPr="00517E8A">
        <w:t xml:space="preserve"> </w:t>
      </w:r>
      <w:r>
        <w:t>федерация</w:t>
      </w:r>
      <w:r w:rsidRPr="00517E8A">
        <w:t xml:space="preserve"> </w:t>
      </w:r>
      <w:r>
        <w:t>несет</w:t>
      </w:r>
      <w:r w:rsidRPr="00517E8A">
        <w:t xml:space="preserve"> </w:t>
      </w:r>
      <w:r>
        <w:t>ответственность</w:t>
      </w:r>
      <w:r w:rsidRPr="00517E8A">
        <w:t xml:space="preserve"> </w:t>
      </w:r>
      <w:r>
        <w:t>за</w:t>
      </w:r>
      <w:r w:rsidRPr="00517E8A">
        <w:t xml:space="preserve"> </w:t>
      </w:r>
      <w:r>
        <w:t>свои</w:t>
      </w:r>
      <w:r w:rsidRPr="00517E8A">
        <w:t xml:space="preserve"> </w:t>
      </w:r>
      <w:r>
        <w:t>делегации</w:t>
      </w:r>
      <w:r w:rsidRPr="00517E8A">
        <w:t xml:space="preserve">, </w:t>
      </w:r>
      <w:r>
        <w:t>включая</w:t>
      </w:r>
      <w:r w:rsidRPr="00517E8A">
        <w:t xml:space="preserve"> </w:t>
      </w:r>
      <w:r>
        <w:t xml:space="preserve">причинения вреда имуществу. Стандартное электрическое напряжение составляет </w:t>
      </w:r>
      <w:r w:rsidR="00406046" w:rsidRPr="00A94DDA">
        <w:t>220</w:t>
      </w:r>
      <w:r>
        <w:t xml:space="preserve"> </w:t>
      </w:r>
      <w:bookmarkStart w:id="0" w:name="_GoBack"/>
      <w:bookmarkEnd w:id="0"/>
      <w:r w:rsidR="00A94DDA">
        <w:t>вольт</w:t>
      </w:r>
      <w:r w:rsidR="00A94DDA" w:rsidRPr="00A94DDA">
        <w:t xml:space="preserve">. </w:t>
      </w:r>
      <w:r w:rsidR="00406046">
        <w:rPr>
          <w:noProof/>
        </w:rPr>
        <w:drawing>
          <wp:inline distT="0" distB="0" distL="0" distR="0">
            <wp:extent cx="9144" cy="9144"/>
            <wp:effectExtent l="0" t="0" r="0" b="0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CE" w:rsidRPr="00A94DDA" w:rsidRDefault="00406046">
      <w:pPr>
        <w:spacing w:after="134" w:line="259" w:lineRule="auto"/>
        <w:ind w:left="720" w:right="0" w:firstLine="0"/>
        <w:jc w:val="left"/>
      </w:pPr>
      <w:r w:rsidRPr="00A94DDA">
        <w:t xml:space="preserve"> </w:t>
      </w:r>
    </w:p>
    <w:p w:rsidR="00E645CE" w:rsidRPr="00517E8A" w:rsidRDefault="00517E8A">
      <w:pPr>
        <w:pStyle w:val="1"/>
        <w:ind w:left="389" w:right="0" w:hanging="402"/>
        <w:rPr>
          <w:lang w:val="en-US"/>
        </w:rPr>
      </w:pPr>
      <w:proofErr w:type="spellStart"/>
      <w:r>
        <w:rPr>
          <w:lang w:val="en-US"/>
        </w:rPr>
        <w:t>Призы</w:t>
      </w:r>
      <w:proofErr w:type="spellEnd"/>
      <w:r w:rsidR="00406046" w:rsidRPr="00517E8A">
        <w:rPr>
          <w:lang w:val="en-US"/>
        </w:rPr>
        <w:t xml:space="preserve"> </w:t>
      </w:r>
    </w:p>
    <w:p w:rsidR="00E645CE" w:rsidRPr="00517E8A" w:rsidRDefault="00406046">
      <w:pPr>
        <w:spacing w:after="0" w:line="259" w:lineRule="auto"/>
        <w:ind w:left="720" w:right="0" w:firstLine="0"/>
        <w:jc w:val="left"/>
        <w:rPr>
          <w:lang w:val="en-US"/>
        </w:rPr>
      </w:pPr>
      <w:r w:rsidRPr="00517E8A">
        <w:rPr>
          <w:lang w:val="en-US"/>
        </w:rPr>
        <w:t xml:space="preserve"> </w:t>
      </w:r>
    </w:p>
    <w:tbl>
      <w:tblPr>
        <w:tblStyle w:val="TableGrid"/>
        <w:tblW w:w="4981" w:type="dxa"/>
        <w:tblInd w:w="1250" w:type="dxa"/>
        <w:tblCellMar>
          <w:top w:w="73" w:type="dxa"/>
          <w:left w:w="2" w:type="dxa"/>
          <w:bottom w:w="12" w:type="dxa"/>
          <w:right w:w="192" w:type="dxa"/>
        </w:tblCellMar>
        <w:tblLook w:val="04A0" w:firstRow="1" w:lastRow="0" w:firstColumn="1" w:lastColumn="0" w:noHBand="0" w:noVBand="1"/>
      </w:tblPr>
      <w:tblGrid>
        <w:gridCol w:w="679"/>
        <w:gridCol w:w="4302"/>
      </w:tblGrid>
      <w:tr w:rsidR="00E645CE">
        <w:trPr>
          <w:trHeight w:val="179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5CE" w:rsidRPr="00517E8A" w:rsidRDefault="00406046">
            <w:pPr>
              <w:spacing w:after="5" w:line="441" w:lineRule="auto"/>
              <w:ind w:left="7" w:right="418" w:firstLine="0"/>
              <w:rPr>
                <w:lang w:val="en-US"/>
              </w:rPr>
            </w:pPr>
            <w:r w:rsidRPr="00517E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  <w:p w:rsidR="00E645CE" w:rsidRPr="00517E8A" w:rsidRDefault="00406046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517E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5CE" w:rsidRPr="00E74819" w:rsidRDefault="00E74819">
            <w:pPr>
              <w:spacing w:after="253" w:line="259" w:lineRule="auto"/>
              <w:ind w:left="168" w:right="0" w:firstLine="0"/>
              <w:jc w:val="center"/>
            </w:pPr>
            <w:r>
              <w:rPr>
                <w:b/>
              </w:rPr>
              <w:t>Призы для игроков 6 возрастных групп</w:t>
            </w:r>
            <w:r w:rsidR="00406046" w:rsidRPr="00E74819">
              <w:rPr>
                <w:b/>
              </w:rPr>
              <w:t xml:space="preserve"> </w:t>
            </w:r>
          </w:p>
          <w:p w:rsidR="00E645CE" w:rsidRDefault="00406046">
            <w:pPr>
              <w:spacing w:after="213" w:line="259" w:lineRule="auto"/>
              <w:ind w:left="1040" w:right="0" w:firstLine="0"/>
              <w:jc w:val="left"/>
            </w:pPr>
            <w:r>
              <w:rPr>
                <w:b/>
              </w:rPr>
              <w:t>(</w:t>
            </w:r>
            <w:r w:rsidR="00E74819">
              <w:rPr>
                <w:b/>
              </w:rPr>
              <w:t>мальчики и девочки</w:t>
            </w:r>
            <w:r>
              <w:rPr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45CE" w:rsidRDefault="004060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45CE">
        <w:trPr>
          <w:trHeight w:val="4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CE" w:rsidRDefault="00406046">
            <w:pPr>
              <w:spacing w:after="0" w:line="259" w:lineRule="auto"/>
              <w:ind w:left="190" w:right="0" w:firstLine="0"/>
              <w:jc w:val="center"/>
            </w:pPr>
            <w: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45CE" w:rsidRDefault="0040604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819" w:rsidRDefault="00E74819" w:rsidP="004E297E">
            <w:pPr>
              <w:spacing w:after="0" w:line="259" w:lineRule="auto"/>
              <w:ind w:left="165" w:right="0" w:firstLine="0"/>
              <w:jc w:val="center"/>
            </w:pPr>
            <w:r>
              <w:t>Кубок</w:t>
            </w:r>
            <w:r w:rsidR="00406046">
              <w:t xml:space="preserve">, </w:t>
            </w:r>
            <w:r>
              <w:t>медаль</w:t>
            </w:r>
            <w:r w:rsidR="00406046">
              <w:t xml:space="preserve">, </w:t>
            </w:r>
            <w:r>
              <w:t>диплом</w:t>
            </w:r>
            <w:r w:rsidR="00406046">
              <w:t xml:space="preserve">, </w:t>
            </w:r>
            <w:r>
              <w:t>ноутбук</w:t>
            </w:r>
          </w:p>
          <w:p w:rsidR="00E645CE" w:rsidRDefault="00E645CE" w:rsidP="004E297E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645CE">
        <w:trPr>
          <w:trHeight w:val="42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CE" w:rsidRDefault="00406046">
            <w:pPr>
              <w:spacing w:after="0" w:line="259" w:lineRule="auto"/>
              <w:ind w:left="187" w:right="0" w:firstLine="0"/>
              <w:jc w:val="center"/>
            </w:pPr>
            <w: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45CE" w:rsidRDefault="0040604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819" w:rsidRDefault="00E74819" w:rsidP="004E297E">
            <w:pPr>
              <w:spacing w:after="0" w:line="259" w:lineRule="auto"/>
              <w:ind w:left="165" w:right="0" w:firstLine="0"/>
              <w:jc w:val="center"/>
            </w:pPr>
            <w:r>
              <w:t>Кубок, медаль, диплом, ноутбук</w:t>
            </w:r>
          </w:p>
          <w:p w:rsidR="00E645CE" w:rsidRDefault="00E645CE" w:rsidP="004E297E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645CE">
        <w:trPr>
          <w:trHeight w:val="4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CE" w:rsidRDefault="00406046">
            <w:pPr>
              <w:spacing w:after="0" w:line="259" w:lineRule="auto"/>
              <w:ind w:left="190" w:right="0" w:firstLine="0"/>
              <w:jc w:val="center"/>
            </w:pPr>
            <w: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45CE" w:rsidRDefault="0040604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819" w:rsidRDefault="00E74819" w:rsidP="004E297E">
            <w:pPr>
              <w:spacing w:after="0" w:line="259" w:lineRule="auto"/>
              <w:ind w:left="165" w:right="0" w:firstLine="0"/>
              <w:jc w:val="center"/>
            </w:pPr>
            <w:r>
              <w:t xml:space="preserve">Кубок, медаль, диплом, </w:t>
            </w:r>
            <w:r>
              <w:t>фотоаппарат</w:t>
            </w:r>
          </w:p>
          <w:p w:rsidR="00E645CE" w:rsidRDefault="00E645CE" w:rsidP="004E297E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645CE">
        <w:trPr>
          <w:trHeight w:val="41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CE" w:rsidRDefault="00406046">
            <w:pPr>
              <w:tabs>
                <w:tab w:val="right" w:pos="48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ab/>
            </w:r>
            <w:r>
              <w:t>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CE" w:rsidRPr="004E297E" w:rsidRDefault="00E74819" w:rsidP="004E297E">
            <w:pPr>
              <w:tabs>
                <w:tab w:val="center" w:pos="2139"/>
              </w:tabs>
              <w:spacing w:after="0" w:line="259" w:lineRule="auto"/>
              <w:ind w:left="0" w:right="0" w:firstLine="0"/>
              <w:jc w:val="center"/>
              <w:rPr>
                <w:lang w:val="en-US"/>
              </w:rPr>
            </w:pPr>
            <w:r>
              <w:t xml:space="preserve">Диплом, </w:t>
            </w:r>
            <w:r w:rsidR="004E297E">
              <w:rPr>
                <w:lang w:val="en-US"/>
              </w:rPr>
              <w:t>iPhone</w:t>
            </w:r>
          </w:p>
        </w:tc>
      </w:tr>
      <w:tr w:rsidR="00E645CE">
        <w:trPr>
          <w:trHeight w:val="52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CE" w:rsidRDefault="00406046">
            <w:pPr>
              <w:spacing w:after="0" w:line="259" w:lineRule="auto"/>
              <w:ind w:left="186" w:right="0" w:firstLine="0"/>
              <w:jc w:val="center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45CE" w:rsidRDefault="0040604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E645CE" w:rsidRDefault="0040604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5CE" w:rsidRDefault="00E74819" w:rsidP="004E297E">
            <w:pPr>
              <w:spacing w:after="0" w:line="259" w:lineRule="auto"/>
              <w:ind w:left="0" w:right="0" w:firstLine="0"/>
              <w:jc w:val="center"/>
            </w:pPr>
            <w:r>
              <w:t xml:space="preserve">Диплом, </w:t>
            </w:r>
            <w:r w:rsidR="004E297E">
              <w:rPr>
                <w:lang w:val="en-US"/>
              </w:rPr>
              <w:t>iPhone</w:t>
            </w:r>
          </w:p>
        </w:tc>
      </w:tr>
    </w:tbl>
    <w:p w:rsidR="00E645CE" w:rsidRDefault="00406046">
      <w:pPr>
        <w:spacing w:after="98" w:line="259" w:lineRule="auto"/>
        <w:ind w:left="720" w:right="0" w:firstLine="0"/>
        <w:jc w:val="left"/>
      </w:pPr>
      <w:r>
        <w:t xml:space="preserve"> </w:t>
      </w:r>
    </w:p>
    <w:p w:rsidR="00E645CE" w:rsidRPr="00375B74" w:rsidRDefault="00375B74">
      <w:pPr>
        <w:spacing w:after="0"/>
        <w:ind w:right="0"/>
      </w:pPr>
      <w:r>
        <w:t>Каждый</w:t>
      </w:r>
      <w:r w:rsidRPr="00375B74">
        <w:t xml:space="preserve"> </w:t>
      </w:r>
      <w:r>
        <w:t>участник</w:t>
      </w:r>
      <w:r w:rsidRPr="00375B74">
        <w:t xml:space="preserve"> </w:t>
      </w:r>
      <w:r>
        <w:t>получит</w:t>
      </w:r>
      <w:r w:rsidRPr="00375B74">
        <w:t xml:space="preserve"> </w:t>
      </w:r>
      <w:r>
        <w:t>сувенир</w:t>
      </w:r>
      <w:r w:rsidRPr="00375B74">
        <w:t>.</w:t>
      </w:r>
      <w:r>
        <w:t xml:space="preserve"> </w:t>
      </w:r>
      <w:r w:rsidR="00406046" w:rsidRPr="00375B74">
        <w:t xml:space="preserve"> </w:t>
      </w:r>
    </w:p>
    <w:p w:rsidR="00E645CE" w:rsidRPr="00375B74" w:rsidRDefault="00406046">
      <w:pPr>
        <w:spacing w:after="134" w:line="259" w:lineRule="auto"/>
        <w:ind w:left="720" w:right="0" w:firstLine="0"/>
        <w:jc w:val="left"/>
      </w:pPr>
      <w:r w:rsidRPr="00375B74">
        <w:t xml:space="preserve"> </w:t>
      </w:r>
    </w:p>
    <w:p w:rsidR="00E645CE" w:rsidRPr="00375B74" w:rsidRDefault="00375B74">
      <w:pPr>
        <w:pStyle w:val="1"/>
        <w:numPr>
          <w:ilvl w:val="0"/>
          <w:numId w:val="0"/>
        </w:numPr>
        <w:ind w:left="-3" w:right="0"/>
      </w:pPr>
      <w:r>
        <w:t>Контактная информация</w:t>
      </w:r>
      <w:r w:rsidR="00406046" w:rsidRPr="00375B74">
        <w:t xml:space="preserve">  </w:t>
      </w:r>
    </w:p>
    <w:p w:rsidR="00E645CE" w:rsidRPr="00375B74" w:rsidRDefault="00406046">
      <w:pPr>
        <w:spacing w:after="0" w:line="259" w:lineRule="auto"/>
        <w:ind w:left="0" w:right="0" w:firstLine="0"/>
        <w:jc w:val="left"/>
      </w:pPr>
      <w:r w:rsidRPr="00375B74">
        <w:rPr>
          <w:b/>
          <w:sz w:val="24"/>
        </w:rPr>
        <w:t xml:space="preserve"> </w:t>
      </w:r>
    </w:p>
    <w:p w:rsidR="00E645CE" w:rsidRPr="00375B74" w:rsidRDefault="00375B74">
      <w:pPr>
        <w:spacing w:after="101" w:line="259" w:lineRule="auto"/>
        <w:ind w:right="0"/>
        <w:jc w:val="left"/>
      </w:pPr>
      <w:r w:rsidRPr="00375B74">
        <w:t>Международный организатор ФИДЕ</w:t>
      </w:r>
      <w:r>
        <w:rPr>
          <w:b/>
        </w:rPr>
        <w:t xml:space="preserve"> Акакий Иашвили</w:t>
      </w:r>
      <w:r w:rsidRPr="00375B74">
        <w:rPr>
          <w:b/>
        </w:rPr>
        <w:t xml:space="preserve"> </w:t>
      </w:r>
      <w:r>
        <w:rPr>
          <w:b/>
        </w:rPr>
        <w:t>(</w:t>
      </w:r>
      <w:proofErr w:type="spellStart"/>
      <w:r w:rsidR="00406046" w:rsidRPr="001959B6">
        <w:rPr>
          <w:b/>
          <w:lang w:val="en-US"/>
        </w:rPr>
        <w:t>Akaki</w:t>
      </w:r>
      <w:proofErr w:type="spellEnd"/>
      <w:r w:rsidR="00406046" w:rsidRPr="00375B74">
        <w:rPr>
          <w:b/>
        </w:rPr>
        <w:t xml:space="preserve"> </w:t>
      </w:r>
      <w:proofErr w:type="spellStart"/>
      <w:r w:rsidR="00406046" w:rsidRPr="001959B6">
        <w:rPr>
          <w:b/>
          <w:lang w:val="en-US"/>
        </w:rPr>
        <w:t>Iashvili</w:t>
      </w:r>
      <w:proofErr w:type="spellEnd"/>
      <w:r w:rsidR="00406046" w:rsidRPr="00375B74">
        <w:t xml:space="preserve"> – </w:t>
      </w:r>
      <w:r w:rsidR="00406046" w:rsidRPr="001959B6">
        <w:rPr>
          <w:lang w:val="en-US"/>
        </w:rPr>
        <w:t>FIDE</w:t>
      </w:r>
      <w:r w:rsidR="00406046" w:rsidRPr="00375B74">
        <w:t xml:space="preserve"> </w:t>
      </w:r>
      <w:r w:rsidR="00406046" w:rsidRPr="001959B6">
        <w:rPr>
          <w:lang w:val="en-US"/>
        </w:rPr>
        <w:t>IO</w:t>
      </w:r>
      <w:r>
        <w:t>)</w:t>
      </w:r>
    </w:p>
    <w:p w:rsidR="00E645CE" w:rsidRPr="00375B74" w:rsidRDefault="00375B74">
      <w:pPr>
        <w:spacing w:after="99"/>
        <w:ind w:right="0"/>
      </w:pPr>
      <w:r>
        <w:t>Мобильный телефон</w:t>
      </w:r>
      <w:r w:rsidR="00406046" w:rsidRPr="00375B74">
        <w:t xml:space="preserve">: (+ 599) 577 41 41 21 </w:t>
      </w:r>
    </w:p>
    <w:p w:rsidR="00E645CE" w:rsidRPr="00375B74" w:rsidRDefault="00406046">
      <w:pPr>
        <w:spacing w:after="99" w:line="259" w:lineRule="auto"/>
        <w:ind w:left="-5" w:right="0"/>
        <w:jc w:val="left"/>
      </w:pPr>
      <w:r w:rsidRPr="001959B6">
        <w:rPr>
          <w:lang w:val="en-US"/>
        </w:rPr>
        <w:t>E</w:t>
      </w:r>
      <w:r w:rsidR="00375B74">
        <w:t>-</w:t>
      </w:r>
      <w:r w:rsidRPr="001959B6">
        <w:rPr>
          <w:lang w:val="en-US"/>
        </w:rPr>
        <w:t>mail</w:t>
      </w:r>
      <w:r w:rsidRPr="00375B74">
        <w:t xml:space="preserve"> – </w:t>
      </w:r>
      <w:proofErr w:type="spellStart"/>
      <w:r w:rsidRPr="001959B6">
        <w:rPr>
          <w:color w:val="0000FF"/>
          <w:u w:val="single" w:color="0000FF"/>
          <w:lang w:val="en-US"/>
        </w:rPr>
        <w:t>iashviliakaki</w:t>
      </w:r>
      <w:proofErr w:type="spellEnd"/>
      <w:r w:rsidRPr="00375B74">
        <w:rPr>
          <w:color w:val="0000FF"/>
          <w:u w:val="single" w:color="0000FF"/>
        </w:rPr>
        <w:t>@</w:t>
      </w:r>
      <w:proofErr w:type="spellStart"/>
      <w:r w:rsidRPr="001959B6">
        <w:rPr>
          <w:color w:val="0000FF"/>
          <w:u w:val="single" w:color="0000FF"/>
          <w:lang w:val="en-US"/>
        </w:rPr>
        <w:t>gmail</w:t>
      </w:r>
      <w:proofErr w:type="spellEnd"/>
      <w:r w:rsidRPr="00375B74">
        <w:rPr>
          <w:color w:val="0000FF"/>
          <w:u w:val="single" w:color="0000FF"/>
        </w:rPr>
        <w:t>.</w:t>
      </w:r>
      <w:r w:rsidRPr="001959B6">
        <w:rPr>
          <w:color w:val="0000FF"/>
          <w:u w:val="single" w:color="0000FF"/>
          <w:lang w:val="en-US"/>
        </w:rPr>
        <w:t>com</w:t>
      </w:r>
      <w:r w:rsidRPr="00375B74">
        <w:t xml:space="preserve"> </w:t>
      </w:r>
    </w:p>
    <w:p w:rsidR="00E645CE" w:rsidRPr="001959B6" w:rsidRDefault="00375B74">
      <w:pPr>
        <w:spacing w:after="99" w:line="259" w:lineRule="auto"/>
        <w:ind w:left="-5" w:right="0"/>
        <w:jc w:val="left"/>
        <w:rPr>
          <w:lang w:val="en-US"/>
        </w:rPr>
      </w:pPr>
      <w:r>
        <w:t>Сайт</w:t>
      </w:r>
      <w:r w:rsidR="00406046" w:rsidRPr="001959B6">
        <w:rPr>
          <w:lang w:val="en-US"/>
        </w:rPr>
        <w:t xml:space="preserve"> –</w:t>
      </w:r>
      <w:hyperlink r:id="rId12">
        <w:r w:rsidR="00406046" w:rsidRPr="001959B6">
          <w:rPr>
            <w:lang w:val="en-US"/>
          </w:rPr>
          <w:t xml:space="preserve"> </w:t>
        </w:r>
      </w:hyperlink>
      <w:hyperlink r:id="rId13">
        <w:r w:rsidR="00406046" w:rsidRPr="001959B6">
          <w:rPr>
            <w:color w:val="0000FF"/>
            <w:u w:val="single" w:color="0000FF"/>
            <w:lang w:val="en-US"/>
          </w:rPr>
          <w:t>www.e2e4.ge</w:t>
        </w:r>
      </w:hyperlink>
      <w:hyperlink r:id="rId14">
        <w:r w:rsidR="00406046" w:rsidRPr="001959B6">
          <w:rPr>
            <w:lang w:val="en-US"/>
          </w:rPr>
          <w:t xml:space="preserve"> </w:t>
        </w:r>
      </w:hyperlink>
    </w:p>
    <w:p w:rsidR="00E645CE" w:rsidRPr="001959B6" w:rsidRDefault="00406046">
      <w:pPr>
        <w:spacing w:after="98" w:line="259" w:lineRule="auto"/>
        <w:ind w:left="0" w:right="0" w:firstLine="0"/>
        <w:jc w:val="left"/>
        <w:rPr>
          <w:lang w:val="en-US"/>
        </w:rPr>
      </w:pPr>
      <w:r w:rsidRPr="001959B6">
        <w:rPr>
          <w:lang w:val="en-US"/>
        </w:rPr>
        <w:t xml:space="preserve"> </w:t>
      </w:r>
    </w:p>
    <w:p w:rsidR="00E645CE" w:rsidRPr="001959B6" w:rsidRDefault="00406046">
      <w:pPr>
        <w:spacing w:after="0" w:line="259" w:lineRule="auto"/>
        <w:ind w:left="720" w:right="0" w:firstLine="0"/>
        <w:jc w:val="left"/>
        <w:rPr>
          <w:lang w:val="en-US"/>
        </w:rPr>
      </w:pPr>
      <w:r w:rsidRPr="001959B6">
        <w:rPr>
          <w:lang w:val="en-US"/>
        </w:rPr>
        <w:t xml:space="preserve"> </w:t>
      </w:r>
    </w:p>
    <w:sectPr w:rsidR="00E645CE" w:rsidRPr="001959B6">
      <w:pgSz w:w="11899" w:h="16838"/>
      <w:pgMar w:top="1128" w:right="837" w:bottom="151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911"/>
    <w:multiLevelType w:val="hybridMultilevel"/>
    <w:tmpl w:val="87BCB110"/>
    <w:lvl w:ilvl="0" w:tplc="2B6E6F7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7619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CD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288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867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9881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D8E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249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9CA9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447A7"/>
    <w:multiLevelType w:val="hybridMultilevel"/>
    <w:tmpl w:val="3F9E1C1E"/>
    <w:lvl w:ilvl="0" w:tplc="126AB1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604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A93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CED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CBF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2F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1E98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E9B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21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453C9"/>
    <w:multiLevelType w:val="hybridMultilevel"/>
    <w:tmpl w:val="3564CE5E"/>
    <w:lvl w:ilvl="0" w:tplc="81E6EA9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A7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D010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4CC4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BC1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28B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636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4F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262F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0165F"/>
    <w:multiLevelType w:val="hybridMultilevel"/>
    <w:tmpl w:val="BDB692DA"/>
    <w:lvl w:ilvl="0" w:tplc="5EA69C5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A36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A63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4AA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C43A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49E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6FD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8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BE8F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F11604"/>
    <w:multiLevelType w:val="hybridMultilevel"/>
    <w:tmpl w:val="B08EC532"/>
    <w:lvl w:ilvl="0" w:tplc="CD0486BC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65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031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8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AE8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493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02E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291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0B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905943"/>
    <w:multiLevelType w:val="hybridMultilevel"/>
    <w:tmpl w:val="2D0A57A2"/>
    <w:lvl w:ilvl="0" w:tplc="747297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80C66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6C314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EC8BE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9C516A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CC6E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92B45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2BBDC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461B0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624B69"/>
    <w:multiLevelType w:val="hybridMultilevel"/>
    <w:tmpl w:val="774E6808"/>
    <w:lvl w:ilvl="0" w:tplc="8D80DC0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851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26A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E62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28C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4670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4E6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4CA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A90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913DC4"/>
    <w:multiLevelType w:val="hybridMultilevel"/>
    <w:tmpl w:val="AF2CDA68"/>
    <w:lvl w:ilvl="0" w:tplc="656680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8A2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A0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61A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B697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06D3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839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A5D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66F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B912AC"/>
    <w:multiLevelType w:val="hybridMultilevel"/>
    <w:tmpl w:val="0AC2FA6A"/>
    <w:lvl w:ilvl="0" w:tplc="6CC2C53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431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C36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005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A1B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EC28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F6AD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2684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42F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CE"/>
    <w:rsid w:val="000F6966"/>
    <w:rsid w:val="00122007"/>
    <w:rsid w:val="00144CBE"/>
    <w:rsid w:val="001959B6"/>
    <w:rsid w:val="001C701E"/>
    <w:rsid w:val="003510CD"/>
    <w:rsid w:val="00355148"/>
    <w:rsid w:val="00375B74"/>
    <w:rsid w:val="003D2A3E"/>
    <w:rsid w:val="00406046"/>
    <w:rsid w:val="004C3E4B"/>
    <w:rsid w:val="004E297E"/>
    <w:rsid w:val="00517E8A"/>
    <w:rsid w:val="005313AB"/>
    <w:rsid w:val="0055488F"/>
    <w:rsid w:val="00605FD9"/>
    <w:rsid w:val="00637C27"/>
    <w:rsid w:val="00654531"/>
    <w:rsid w:val="006E1A22"/>
    <w:rsid w:val="007018A7"/>
    <w:rsid w:val="00705453"/>
    <w:rsid w:val="00736279"/>
    <w:rsid w:val="00745F28"/>
    <w:rsid w:val="0076024F"/>
    <w:rsid w:val="008453AA"/>
    <w:rsid w:val="009E5120"/>
    <w:rsid w:val="00A36A09"/>
    <w:rsid w:val="00A4345A"/>
    <w:rsid w:val="00A5019A"/>
    <w:rsid w:val="00A73372"/>
    <w:rsid w:val="00A912C6"/>
    <w:rsid w:val="00A94DDA"/>
    <w:rsid w:val="00AB25E6"/>
    <w:rsid w:val="00B81C3B"/>
    <w:rsid w:val="00B968C2"/>
    <w:rsid w:val="00BF00C0"/>
    <w:rsid w:val="00C75906"/>
    <w:rsid w:val="00CA7CD3"/>
    <w:rsid w:val="00CD4BAE"/>
    <w:rsid w:val="00D9124C"/>
    <w:rsid w:val="00DE1A6C"/>
    <w:rsid w:val="00DF26B5"/>
    <w:rsid w:val="00E645CE"/>
    <w:rsid w:val="00E74819"/>
    <w:rsid w:val="00F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0099-593A-4CD0-863B-7CADB39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0" w:lineRule="auto"/>
      <w:ind w:left="10" w:right="6" w:hanging="10"/>
      <w:jc w:val="both"/>
    </w:pPr>
    <w:rPr>
      <w:rFonts w:ascii="Arial" w:eastAsia="Arial" w:hAnsi="Arial" w:cs="Arial"/>
      <w:color w:val="1F497D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left="10" w:right="6" w:hanging="10"/>
      <w:outlineLvl w:val="0"/>
    </w:pPr>
    <w:rPr>
      <w:rFonts w:ascii="Arial" w:eastAsia="Arial" w:hAnsi="Arial" w:cs="Arial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1F497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consul.gov.ge/HtmlPage/Html/View?id=32&amp;lang=Eng" TargetMode="External"/><Relationship Id="rId13" Type="http://schemas.openxmlformats.org/officeDocument/2006/relationships/hyperlink" Target="http://www.e2e4.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consul.gov.ge/HtmlPage/Html/View?id=32&amp;lang=Eng" TargetMode="External"/><Relationship Id="rId12" Type="http://schemas.openxmlformats.org/officeDocument/2006/relationships/hyperlink" Target="http://www.e2e4.g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eoconsul.gov.ge/HtmlPage/Html/View?id=25&amp;lang=Eng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e2e4.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Etery</dc:creator>
  <cp:keywords/>
  <cp:lastModifiedBy>Etery</cp:lastModifiedBy>
  <cp:revision>48</cp:revision>
  <dcterms:created xsi:type="dcterms:W3CDTF">2016-02-25T11:02:00Z</dcterms:created>
  <dcterms:modified xsi:type="dcterms:W3CDTF">2016-02-26T10:44:00Z</dcterms:modified>
</cp:coreProperties>
</file>