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29" w:rsidRPr="00ED4729" w:rsidRDefault="00ED4729" w:rsidP="00ED4729">
      <w:pPr>
        <w:ind w:right="708"/>
        <w:jc w:val="right"/>
        <w:rPr>
          <w:b/>
          <w:bCs/>
        </w:rPr>
      </w:pPr>
      <w:r w:rsidRPr="00ED4729">
        <w:rPr>
          <w:b/>
          <w:bCs/>
          <w:noProof/>
        </w:rPr>
        <w:t xml:space="preserve"> </w:t>
      </w:r>
      <w:r w:rsidRPr="00ED4729">
        <w:rPr>
          <w:b/>
          <w:bCs/>
          <w:noProof/>
          <w:lang w:eastAsia="ru-RU"/>
        </w:rPr>
        <w:drawing>
          <wp:inline distT="0" distB="0" distL="0" distR="0">
            <wp:extent cx="720000" cy="1272076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РШФ_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2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729">
        <w:rPr>
          <w:b/>
          <w:bCs/>
          <w:noProof/>
        </w:rPr>
        <w:t xml:space="preserve">                                                          </w:t>
      </w:r>
      <w:r w:rsidRPr="00ED4729">
        <w:rPr>
          <w:b/>
          <w:bCs/>
          <w:noProof/>
          <w:lang w:eastAsia="ru-RU"/>
        </w:rPr>
        <w:drawing>
          <wp:inline distT="0" distB="0" distL="0" distR="0">
            <wp:extent cx="2301981" cy="720000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29" w:rsidRPr="00ED4729" w:rsidRDefault="00ED4729" w:rsidP="00EC5977">
      <w:pPr>
        <w:jc w:val="center"/>
        <w:rPr>
          <w:b/>
          <w:bCs/>
        </w:rPr>
      </w:pPr>
    </w:p>
    <w:p w:rsidR="003E7571" w:rsidRPr="00ED4729" w:rsidRDefault="003E7571" w:rsidP="00EC5977">
      <w:pPr>
        <w:jc w:val="center"/>
        <w:rPr>
          <w:b/>
          <w:bCs/>
        </w:rPr>
      </w:pPr>
      <w:r w:rsidRPr="00ED4729">
        <w:rPr>
          <w:b/>
          <w:bCs/>
        </w:rPr>
        <w:t>ПОЛОЖЕНИЕ о конкурсе на участие в программе «Шахматы в школах»</w:t>
      </w:r>
    </w:p>
    <w:p w:rsidR="003E7571" w:rsidRPr="00ED4729" w:rsidRDefault="003E7571" w:rsidP="00EC5977">
      <w:pPr>
        <w:jc w:val="both"/>
      </w:pPr>
      <w:r w:rsidRPr="00ED4729">
        <w:t>Общероссийская общественная организация «Российская шахматная федерация» при поддержке Благотворительного фонда Елены и Геннадия Тимченко приглашают Вас принять участие в конкурсе на право участия в программе «Шахматы в школах» в 201</w:t>
      </w:r>
      <w:r w:rsidR="00EC5977" w:rsidRPr="00ED4729">
        <w:t>9 - 2020</w:t>
      </w:r>
      <w:r w:rsidRPr="00ED4729">
        <w:t xml:space="preserve"> учебном году.  </w:t>
      </w:r>
    </w:p>
    <w:p w:rsidR="003E7571" w:rsidRDefault="003E7571" w:rsidP="00EC5977">
      <w:pPr>
        <w:jc w:val="both"/>
      </w:pPr>
      <w:r w:rsidRPr="00ED4729">
        <w:t xml:space="preserve">Настоящее Положение регламентирует порядок проведения конкурса на участие в программе «Шахматы в школах» </w:t>
      </w:r>
      <w:r w:rsidR="00EC5977" w:rsidRPr="00ED4729">
        <w:t xml:space="preserve">2019 - 2020 </w:t>
      </w:r>
      <w:r w:rsidRPr="00ED4729">
        <w:t xml:space="preserve">учебного года.    </w:t>
      </w:r>
    </w:p>
    <w:p w:rsidR="00ED4729" w:rsidRPr="00ED4729" w:rsidRDefault="00ED4729" w:rsidP="00EC5977">
      <w:pPr>
        <w:jc w:val="both"/>
      </w:pPr>
    </w:p>
    <w:p w:rsidR="00EC5977" w:rsidRPr="00ED4729" w:rsidRDefault="00EC5977" w:rsidP="00EC5977">
      <w:pPr>
        <w:jc w:val="center"/>
      </w:pPr>
      <w:r w:rsidRPr="00ED4729">
        <w:rPr>
          <w:b/>
          <w:bCs/>
        </w:rPr>
        <w:t>1</w:t>
      </w:r>
      <w:r w:rsidR="003E7571" w:rsidRPr="00ED4729">
        <w:rPr>
          <w:b/>
          <w:bCs/>
        </w:rPr>
        <w:t>. Цель программы</w:t>
      </w:r>
    </w:p>
    <w:p w:rsidR="003E7571" w:rsidRDefault="00EC5977" w:rsidP="00EC5977">
      <w:pPr>
        <w:jc w:val="both"/>
      </w:pPr>
      <w:r w:rsidRPr="00ED4729">
        <w:t xml:space="preserve">Цель программы </w:t>
      </w:r>
      <w:r w:rsidR="006077BD">
        <w:rPr>
          <w:rFonts w:eastAsia="Times New Roman" w:cs="Arial"/>
          <w:lang w:eastAsia="ru-RU"/>
        </w:rPr>
        <w:t xml:space="preserve">– </w:t>
      </w:r>
      <w:r w:rsidR="003E7571" w:rsidRPr="00ED4729">
        <w:t>популяризация школьных шахмат как средства воспитания интеллектуально развитой молодежи; улучшение качества преподавания шахмат в российских школах с помощью обеспечения шахматным инвентар</w:t>
      </w:r>
      <w:r w:rsidR="006077BD">
        <w:t>ё</w:t>
      </w:r>
      <w:r w:rsidR="003E7571" w:rsidRPr="00ED4729">
        <w:t xml:space="preserve">м и внедрения учебно-методического комплекса «Шахматная школа», рекомендованного РШФ; подготовка квалифицированных преподавательских кадров для обучения шахматам в школах; усиление внимания к шахматам со стороны администраций регионов с последующим ростом поддержки вида спорта со стороны государственных структур.  </w:t>
      </w:r>
    </w:p>
    <w:p w:rsidR="00ED4729" w:rsidRPr="00ED4729" w:rsidRDefault="00ED4729" w:rsidP="00EC5977">
      <w:pPr>
        <w:jc w:val="both"/>
      </w:pPr>
    </w:p>
    <w:p w:rsidR="00EC5977" w:rsidRPr="00ED4729" w:rsidRDefault="00EC5977" w:rsidP="00EC5977">
      <w:pPr>
        <w:jc w:val="center"/>
        <w:rPr>
          <w:b/>
          <w:bCs/>
        </w:rPr>
      </w:pPr>
      <w:r w:rsidRPr="00ED4729">
        <w:rPr>
          <w:b/>
          <w:bCs/>
        </w:rPr>
        <w:t>2</w:t>
      </w:r>
      <w:r w:rsidR="003E7571" w:rsidRPr="00ED4729">
        <w:rPr>
          <w:b/>
          <w:bCs/>
        </w:rPr>
        <w:t>. Задачи</w:t>
      </w:r>
    </w:p>
    <w:p w:rsidR="00EC5977" w:rsidRPr="00ED4729" w:rsidRDefault="003E7571" w:rsidP="00EC5977">
      <w:pPr>
        <w:pStyle w:val="a3"/>
        <w:numPr>
          <w:ilvl w:val="0"/>
          <w:numId w:val="1"/>
        </w:numPr>
        <w:ind w:left="284"/>
        <w:jc w:val="both"/>
      </w:pPr>
      <w:r w:rsidRPr="00ED4729">
        <w:t>Обеспечить шахматным инвентарем школы с преподаванием предмета «Шахматы»</w:t>
      </w:r>
      <w:r w:rsidR="006077BD">
        <w:t>.</w:t>
      </w:r>
      <w:r w:rsidRPr="00ED4729">
        <w:t xml:space="preserve">  </w:t>
      </w:r>
    </w:p>
    <w:p w:rsidR="00EC5977" w:rsidRPr="00ED4729" w:rsidRDefault="003E7571" w:rsidP="00EC5977">
      <w:pPr>
        <w:pStyle w:val="a3"/>
        <w:numPr>
          <w:ilvl w:val="0"/>
          <w:numId w:val="1"/>
        </w:numPr>
        <w:ind w:left="284"/>
        <w:jc w:val="both"/>
      </w:pPr>
      <w:r w:rsidRPr="00ED4729">
        <w:t>Обеспечить школы с преподаванием шахмат учебной литературой, в т.ч. учебно-методическим комплексом «Шахматная школа»</w:t>
      </w:r>
      <w:r w:rsidR="008E3A40">
        <w:t xml:space="preserve"> В. Барского</w:t>
      </w:r>
      <w:r w:rsidR="006077BD">
        <w:t>.</w:t>
      </w:r>
      <w:r w:rsidRPr="00ED4729">
        <w:t xml:space="preserve"> </w:t>
      </w:r>
    </w:p>
    <w:p w:rsidR="00EC5977" w:rsidRPr="00ED4729" w:rsidRDefault="003E7571" w:rsidP="00EC5977">
      <w:pPr>
        <w:pStyle w:val="a3"/>
        <w:numPr>
          <w:ilvl w:val="0"/>
          <w:numId w:val="1"/>
        </w:numPr>
        <w:ind w:left="284"/>
        <w:jc w:val="both"/>
      </w:pPr>
      <w:r w:rsidRPr="00ED4729">
        <w:t>Выявить школы, где возможно организовать преподавание шахмат в качестве учебного предмета, входящего в базисный план, формируемый участниками образовательного процесса в случае обеспечения учебного заведения шахматным инвентарем и</w:t>
      </w:r>
      <w:r w:rsidR="006077BD">
        <w:t xml:space="preserve"> </w:t>
      </w:r>
      <w:r w:rsidRPr="00ED4729">
        <w:t>/</w:t>
      </w:r>
      <w:r w:rsidR="006077BD">
        <w:t xml:space="preserve"> </w:t>
      </w:r>
      <w:r w:rsidRPr="00ED4729">
        <w:t>или организации обучения учителей основам преподавания шахмат</w:t>
      </w:r>
      <w:r w:rsidR="006077BD">
        <w:t>.</w:t>
      </w:r>
    </w:p>
    <w:p w:rsidR="003E7571" w:rsidRDefault="003E7571" w:rsidP="00EC5977">
      <w:pPr>
        <w:pStyle w:val="a3"/>
        <w:numPr>
          <w:ilvl w:val="0"/>
          <w:numId w:val="1"/>
        </w:numPr>
        <w:ind w:left="284"/>
        <w:jc w:val="both"/>
      </w:pPr>
      <w:r w:rsidRPr="00ED4729">
        <w:t xml:space="preserve">Проведение Конкурса на лучшую организацию преподавания шахмат в школах региона в </w:t>
      </w:r>
      <w:r w:rsidR="00EC5977" w:rsidRPr="00ED4729">
        <w:t xml:space="preserve">2019 - </w:t>
      </w:r>
      <w:r w:rsidR="008E3A40" w:rsidRPr="00ED4729">
        <w:t>2020 учебном</w:t>
      </w:r>
      <w:r w:rsidRPr="00ED4729">
        <w:t xml:space="preserve"> году с целью привлечения внимания к виду спорта и поощрения директоров и учителей, активно и качественно внедряющих преподавание шахмат в своих школах.    </w:t>
      </w:r>
    </w:p>
    <w:p w:rsidR="00ED4729" w:rsidRPr="00ED4729" w:rsidRDefault="00ED4729" w:rsidP="00ED4729">
      <w:pPr>
        <w:pStyle w:val="a3"/>
        <w:ind w:left="284"/>
        <w:jc w:val="both"/>
      </w:pPr>
    </w:p>
    <w:p w:rsidR="00EC5977" w:rsidRPr="00ED4729" w:rsidRDefault="003E7571" w:rsidP="00EC5977">
      <w:pPr>
        <w:jc w:val="center"/>
      </w:pPr>
      <w:r w:rsidRPr="00ED4729">
        <w:rPr>
          <w:b/>
          <w:bCs/>
        </w:rPr>
        <w:t>4. Предмет конкурса</w:t>
      </w:r>
      <w:r w:rsidR="00EC5977" w:rsidRPr="00ED4729">
        <w:rPr>
          <w:b/>
          <w:bCs/>
        </w:rPr>
        <w:t>.</w:t>
      </w:r>
      <w:r w:rsidRPr="00ED4729">
        <w:t xml:space="preserve"> </w:t>
      </w:r>
    </w:p>
    <w:p w:rsidR="003E7571" w:rsidRDefault="003E7571" w:rsidP="00EC5977">
      <w:pPr>
        <w:jc w:val="both"/>
      </w:pPr>
      <w:r w:rsidRPr="00ED4729">
        <w:t xml:space="preserve">Предметом конкурса является участие в программе «Шахматы в школах» в </w:t>
      </w:r>
      <w:r w:rsidR="00EC5977" w:rsidRPr="00ED4729">
        <w:t xml:space="preserve">2019 - 2020 </w:t>
      </w:r>
      <w:r w:rsidRPr="00ED4729">
        <w:t>учебном году.</w:t>
      </w:r>
    </w:p>
    <w:p w:rsidR="00ED4729" w:rsidRDefault="00ED4729" w:rsidP="00EC5977">
      <w:pPr>
        <w:jc w:val="both"/>
      </w:pPr>
    </w:p>
    <w:p w:rsidR="00ED4729" w:rsidRDefault="00ED4729" w:rsidP="00EC5977">
      <w:pPr>
        <w:jc w:val="both"/>
      </w:pPr>
    </w:p>
    <w:p w:rsidR="00EC5977" w:rsidRPr="00ED4729" w:rsidRDefault="003E7571" w:rsidP="00EC5977">
      <w:pPr>
        <w:jc w:val="center"/>
        <w:rPr>
          <w:b/>
          <w:bCs/>
        </w:rPr>
      </w:pPr>
      <w:r w:rsidRPr="00ED4729">
        <w:rPr>
          <w:b/>
          <w:bCs/>
        </w:rPr>
        <w:lastRenderedPageBreak/>
        <w:t>5. Участники конкурса</w:t>
      </w:r>
      <w:r w:rsidR="00EC5977" w:rsidRPr="00ED4729">
        <w:rPr>
          <w:b/>
          <w:bCs/>
        </w:rPr>
        <w:t>.</w:t>
      </w:r>
    </w:p>
    <w:p w:rsidR="003E7571" w:rsidRPr="00ED4729" w:rsidRDefault="003E7571" w:rsidP="00EC5977">
      <w:pPr>
        <w:jc w:val="both"/>
      </w:pPr>
      <w:r w:rsidRPr="00ED4729">
        <w:t>К участию в конкурсе приглашаются региональные шахматные федерации, работающие в субъектах РФ, где в ряде школ на момент подачи заявки уже ведется преподавание шахмат, а также выявлены школы, где шахматы на сегодняшний день не преподаются, но при создании определ</w:t>
      </w:r>
      <w:r w:rsidR="006077BD">
        <w:t>ё</w:t>
      </w:r>
      <w:r w:rsidRPr="00ED4729">
        <w:t xml:space="preserve">нных условий, </w:t>
      </w:r>
      <w:r w:rsidR="006077BD">
        <w:t>могут</w:t>
      </w:r>
      <w:r w:rsidRPr="00ED4729">
        <w:t xml:space="preserve"> </w:t>
      </w:r>
      <w:r w:rsidR="006077BD" w:rsidRPr="00ED4729">
        <w:t>в</w:t>
      </w:r>
      <w:r w:rsidR="006077BD">
        <w:t>ключить</w:t>
      </w:r>
      <w:r w:rsidR="006077BD" w:rsidRPr="00ED4729">
        <w:t xml:space="preserve"> </w:t>
      </w:r>
      <w:r w:rsidRPr="00ED4729">
        <w:t xml:space="preserve">предмет «Шахматы» в школьное расписание.  </w:t>
      </w:r>
    </w:p>
    <w:p w:rsidR="003E7571" w:rsidRPr="00ED4729" w:rsidRDefault="003E7571" w:rsidP="00EC5977">
      <w:pPr>
        <w:jc w:val="both"/>
      </w:pPr>
      <w:r w:rsidRPr="00ED4729">
        <w:t xml:space="preserve">К </w:t>
      </w:r>
      <w:r w:rsidR="00EC5977" w:rsidRPr="00ED4729">
        <w:t>участию в</w:t>
      </w:r>
      <w:r w:rsidRPr="00ED4729">
        <w:t xml:space="preserve"> конкурсе не допускаются отдельные школы и районные шахматные организации и объединения.  </w:t>
      </w:r>
    </w:p>
    <w:p w:rsidR="003E7571" w:rsidRDefault="003E7571" w:rsidP="00EC5977">
      <w:pPr>
        <w:jc w:val="both"/>
      </w:pPr>
      <w:r w:rsidRPr="00ED4729">
        <w:t xml:space="preserve">РШФ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</w:t>
      </w:r>
      <w:r w:rsidR="00EC5977" w:rsidRPr="00ED4729">
        <w:rPr>
          <w:rFonts w:eastAsia="Times New Roman" w:cs="Arial"/>
          <w:color w:val="000000"/>
          <w:lang w:eastAsia="ru-RU"/>
        </w:rPr>
        <w:t xml:space="preserve">до </w:t>
      </w:r>
      <w:r w:rsidR="0019799A">
        <w:rPr>
          <w:rFonts w:cs="Arial"/>
          <w:color w:val="000000"/>
          <w:lang w:eastAsia="ru-RU"/>
        </w:rPr>
        <w:t>25</w:t>
      </w:r>
      <w:r w:rsidR="00EC5977" w:rsidRPr="00ED4729">
        <w:rPr>
          <w:rFonts w:eastAsia="Times New Roman" w:cs="Arial"/>
          <w:color w:val="000000"/>
          <w:lang w:eastAsia="ru-RU"/>
        </w:rPr>
        <w:t xml:space="preserve"> августа 201</w:t>
      </w:r>
      <w:r w:rsidR="00EC5977" w:rsidRPr="00ED4729">
        <w:rPr>
          <w:rFonts w:cs="Arial"/>
          <w:color w:val="000000"/>
          <w:lang w:eastAsia="ru-RU"/>
        </w:rPr>
        <w:t>9</w:t>
      </w:r>
      <w:r w:rsidR="00EC5977" w:rsidRPr="00ED4729">
        <w:rPr>
          <w:rFonts w:eastAsia="Times New Roman" w:cs="Arial"/>
          <w:color w:val="000000"/>
          <w:lang w:eastAsia="ru-RU"/>
        </w:rPr>
        <w:t xml:space="preserve"> г. 18.00 по московскому времени</w:t>
      </w:r>
      <w:r w:rsidRPr="00ED4729">
        <w:t xml:space="preserve">. </w:t>
      </w:r>
    </w:p>
    <w:p w:rsidR="00ED4729" w:rsidRPr="00ED4729" w:rsidRDefault="00ED4729" w:rsidP="00EC5977">
      <w:pPr>
        <w:jc w:val="both"/>
      </w:pPr>
    </w:p>
    <w:p w:rsidR="00EC5977" w:rsidRPr="00ED4729" w:rsidRDefault="00EC5977" w:rsidP="00EC5977">
      <w:pPr>
        <w:jc w:val="center"/>
      </w:pPr>
      <w:r w:rsidRPr="00ED4729">
        <w:rPr>
          <w:b/>
          <w:bCs/>
        </w:rPr>
        <w:t>5</w:t>
      </w:r>
      <w:r w:rsidR="003E7571" w:rsidRPr="00ED4729">
        <w:rPr>
          <w:b/>
          <w:bCs/>
        </w:rPr>
        <w:t>. Критерии оценки конкурсной заявки</w:t>
      </w:r>
    </w:p>
    <w:p w:rsidR="003E7571" w:rsidRPr="00ED4729" w:rsidRDefault="003E7571" w:rsidP="00EC5977">
      <w:pPr>
        <w:pStyle w:val="a3"/>
        <w:numPr>
          <w:ilvl w:val="0"/>
          <w:numId w:val="2"/>
        </w:numPr>
        <w:ind w:left="426"/>
        <w:jc w:val="both"/>
      </w:pPr>
      <w:r w:rsidRPr="00ED4729">
        <w:t>Наличие школ с преподаванием шахмат</w:t>
      </w:r>
      <w:r w:rsidR="008E3A40">
        <w:t>,</w:t>
      </w:r>
      <w:r w:rsidRPr="00ED4729">
        <w:t xml:space="preserve"> как в качестве основного предмета, так и дополнительного урока, нуждающихся в обновлении шахматного инвентаря и обеспечении учебной литературой.  </w:t>
      </w:r>
    </w:p>
    <w:p w:rsidR="00EC5977" w:rsidRPr="00ED4729" w:rsidRDefault="003E7571" w:rsidP="00EC5977">
      <w:pPr>
        <w:pStyle w:val="a3"/>
        <w:numPr>
          <w:ilvl w:val="0"/>
          <w:numId w:val="2"/>
        </w:numPr>
        <w:ind w:left="426"/>
        <w:jc w:val="both"/>
      </w:pPr>
      <w:r w:rsidRPr="00ED4729">
        <w:t>Наличие учителей с квалификацией достаточной для преподавания шахмат в школе</w:t>
      </w:r>
      <w:r w:rsidR="008E3A40">
        <w:t>, л</w:t>
      </w:r>
      <w:r w:rsidRPr="00ED4729">
        <w:t>ибо наличие учителей, желающих приобрести данную квалификацию</w:t>
      </w:r>
      <w:r w:rsidR="008E3A40">
        <w:t>,</w:t>
      </w:r>
      <w:r w:rsidRPr="00ED4729">
        <w:t xml:space="preserve"> и готовность администраций школ после обучения учителей внедрить предмет «Шахматы» в качестве учебного предмета, входящего в базисный план, формируемый участниками образовательного процесса.  </w:t>
      </w:r>
    </w:p>
    <w:p w:rsidR="003E7571" w:rsidRPr="00ED4729" w:rsidRDefault="003E7571" w:rsidP="00EC5977">
      <w:pPr>
        <w:pStyle w:val="a3"/>
        <w:numPr>
          <w:ilvl w:val="0"/>
          <w:numId w:val="2"/>
        </w:numPr>
        <w:ind w:left="426"/>
        <w:jc w:val="both"/>
      </w:pPr>
      <w:r w:rsidRPr="00ED4729">
        <w:t xml:space="preserve">Нефинансовая поддержка проекта со стороны высших органов исполнительной власти и органов исполнительной власти в сфере образования субъектов РФ, в том числе, оказание организационной, информационной, административной помощи.  </w:t>
      </w:r>
    </w:p>
    <w:p w:rsidR="003E7571" w:rsidRPr="00ED4729" w:rsidRDefault="003E7571" w:rsidP="00EC5977">
      <w:pPr>
        <w:pStyle w:val="a3"/>
        <w:numPr>
          <w:ilvl w:val="0"/>
          <w:numId w:val="2"/>
        </w:numPr>
        <w:ind w:left="426"/>
        <w:jc w:val="both"/>
      </w:pPr>
      <w:r w:rsidRPr="00ED4729">
        <w:t xml:space="preserve">Финансирование оплаты труда учителей и </w:t>
      </w:r>
      <w:r w:rsidR="00EC5977" w:rsidRPr="00ED4729">
        <w:t>иных учебных</w:t>
      </w:r>
      <w:r w:rsidRPr="00ED4729">
        <w:t xml:space="preserve"> расходов по предмету </w:t>
      </w:r>
      <w:r w:rsidR="006077BD">
        <w:t>«</w:t>
      </w:r>
      <w:r w:rsidR="00EC5977" w:rsidRPr="00ED4729">
        <w:t>Ш</w:t>
      </w:r>
      <w:r w:rsidRPr="00ED4729">
        <w:t>ахматы</w:t>
      </w:r>
      <w:r w:rsidR="006077BD">
        <w:t>»</w:t>
      </w:r>
      <w:r w:rsidRPr="00ED4729">
        <w:t xml:space="preserve">, а также курсов повышения квалификации в соответствии с действующим законодательством.     </w:t>
      </w:r>
    </w:p>
    <w:p w:rsidR="003E7571" w:rsidRDefault="003E7571" w:rsidP="00EC5977">
      <w:pPr>
        <w:pStyle w:val="a3"/>
        <w:numPr>
          <w:ilvl w:val="0"/>
          <w:numId w:val="2"/>
        </w:numPr>
        <w:ind w:left="426"/>
        <w:jc w:val="both"/>
      </w:pPr>
      <w:r w:rsidRPr="00ED4729">
        <w:t xml:space="preserve">Наличие в составе команды региональной шахматной федерации ответственного лица, которое будет курировать проект в регионе на протяжении учебного года, и активно взаимодействовать с директорами и учителями школ, региональным органом исполнительной власти в сфере образования субъекта РФ и Российской шахматной федерацией.    </w:t>
      </w:r>
    </w:p>
    <w:p w:rsidR="00ED4729" w:rsidRPr="00ED4729" w:rsidRDefault="00ED4729" w:rsidP="00ED4729">
      <w:pPr>
        <w:pStyle w:val="a3"/>
        <w:ind w:left="426"/>
        <w:jc w:val="both"/>
      </w:pPr>
    </w:p>
    <w:p w:rsidR="003E7571" w:rsidRPr="00ED4729" w:rsidRDefault="00EC5977" w:rsidP="00EC5977">
      <w:pPr>
        <w:jc w:val="center"/>
        <w:rPr>
          <w:b/>
          <w:bCs/>
        </w:rPr>
      </w:pPr>
      <w:r w:rsidRPr="00ED4729">
        <w:rPr>
          <w:b/>
          <w:bCs/>
        </w:rPr>
        <w:t>6</w:t>
      </w:r>
      <w:r w:rsidR="003E7571" w:rsidRPr="00ED4729">
        <w:rPr>
          <w:b/>
          <w:bCs/>
        </w:rPr>
        <w:t>. Победители конкурса</w:t>
      </w:r>
    </w:p>
    <w:p w:rsidR="003E7571" w:rsidRDefault="003E7571" w:rsidP="003E7571">
      <w:r w:rsidRPr="00ED4729">
        <w:t>Региональные федерации шахмат, прошедшие отбор согласно вышеупомянутым критериям, будут признаны победителями конкурса и примут участие в программе «Шахматы в школах»</w:t>
      </w:r>
      <w:r w:rsidR="008E3A40">
        <w:t xml:space="preserve">, </w:t>
      </w:r>
      <w:r w:rsidR="008E3A40" w:rsidRPr="00ED4729">
        <w:t>реализуемой РШФ при поддержке Благотворительного фонда Елены и Геннадия Тимченк</w:t>
      </w:r>
      <w:r w:rsidR="008E3A40">
        <w:t>о,</w:t>
      </w:r>
      <w:r w:rsidRPr="00ED4729">
        <w:t xml:space="preserve"> в </w:t>
      </w:r>
      <w:r w:rsidR="00EC5977" w:rsidRPr="00ED4729">
        <w:t xml:space="preserve">2019 - 2020 </w:t>
      </w:r>
      <w:r w:rsidRPr="00ED4729">
        <w:t xml:space="preserve">учебном году.  </w:t>
      </w:r>
    </w:p>
    <w:p w:rsidR="00ED4729" w:rsidRPr="00ED4729" w:rsidRDefault="00ED4729" w:rsidP="003E7571"/>
    <w:p w:rsidR="00EC5977" w:rsidRPr="00ED4729" w:rsidRDefault="00EC5977" w:rsidP="00EC5977">
      <w:pPr>
        <w:jc w:val="center"/>
      </w:pPr>
      <w:r w:rsidRPr="00ED4729">
        <w:rPr>
          <w:b/>
          <w:bCs/>
        </w:rPr>
        <w:t>7</w:t>
      </w:r>
      <w:r w:rsidR="003E7571" w:rsidRPr="00ED4729">
        <w:rPr>
          <w:b/>
          <w:bCs/>
        </w:rPr>
        <w:t>. Форма подачи заявки</w:t>
      </w:r>
    </w:p>
    <w:p w:rsidR="00EC5977" w:rsidRDefault="003E7571" w:rsidP="003E7571">
      <w:r w:rsidRPr="00ED4729">
        <w:t>Форма заявки для заполнения прилагается к пакету конкурсной документации (Приложение №1 к Положению). Заявка пода</w:t>
      </w:r>
      <w:r w:rsidR="006077BD">
        <w:t>ё</w:t>
      </w:r>
      <w:r w:rsidRPr="00ED4729">
        <w:t xml:space="preserve">тся в электронном виде (скан-копия, заверенная печатью и подписью руководителя региональной федерации шахмат).  </w:t>
      </w:r>
    </w:p>
    <w:p w:rsidR="00EC5977" w:rsidRPr="00ED4729" w:rsidRDefault="00EC5977" w:rsidP="00EC5977">
      <w:pPr>
        <w:jc w:val="center"/>
      </w:pPr>
      <w:r w:rsidRPr="00ED4729">
        <w:rPr>
          <w:b/>
          <w:bCs/>
        </w:rPr>
        <w:lastRenderedPageBreak/>
        <w:t>8</w:t>
      </w:r>
      <w:r w:rsidR="003E7571" w:rsidRPr="00ED4729">
        <w:rPr>
          <w:b/>
          <w:bCs/>
        </w:rPr>
        <w:t>. Процедура рассмотрения заявки</w:t>
      </w:r>
    </w:p>
    <w:p w:rsidR="003E7571" w:rsidRPr="00ED4729" w:rsidRDefault="00EC5977" w:rsidP="00EC5977">
      <w:pPr>
        <w:jc w:val="both"/>
      </w:pPr>
      <w:r w:rsidRPr="00ED4729">
        <w:t>Для определения</w:t>
      </w:r>
      <w:r w:rsidR="003E7571" w:rsidRPr="00ED4729">
        <w:t xml:space="preserve"> победителей Конкурса создается конкурсная комиссия, в состав </w:t>
      </w:r>
      <w:r w:rsidR="006077BD" w:rsidRPr="00ED4729">
        <w:t>которо</w:t>
      </w:r>
      <w:r w:rsidR="006077BD">
        <w:t>й</w:t>
      </w:r>
      <w:r w:rsidR="006077BD" w:rsidRPr="00ED4729">
        <w:t xml:space="preserve"> </w:t>
      </w:r>
      <w:r w:rsidR="003E7571" w:rsidRPr="00ED4729">
        <w:t xml:space="preserve">входят представители Российской шахматной федерации и Фонда Тимченко, а также независимые эксперты в области образования и шахмат. </w:t>
      </w:r>
    </w:p>
    <w:p w:rsidR="003E7571" w:rsidRPr="00ED4729" w:rsidRDefault="003E7571" w:rsidP="00EC5977">
      <w:pPr>
        <w:jc w:val="both"/>
      </w:pPr>
      <w:r w:rsidRPr="00ED4729">
        <w:t xml:space="preserve">Организаторы конкурса оставляют за собой право затребовать у организации дополнительные документы в случае необходимости. </w:t>
      </w:r>
    </w:p>
    <w:p w:rsidR="003E7571" w:rsidRPr="00ED4729" w:rsidRDefault="003E7571" w:rsidP="00EC5977">
      <w:pPr>
        <w:jc w:val="both"/>
      </w:pPr>
      <w:r w:rsidRPr="00ED4729">
        <w:t xml:space="preserve">Конкурсная комиссия вправе не рассматривать заявку, если она не соответствует условиям настоящего Конкурса. </w:t>
      </w:r>
    </w:p>
    <w:p w:rsidR="003E7571" w:rsidRPr="00ED4729" w:rsidRDefault="003E7571" w:rsidP="00EC5977">
      <w:pPr>
        <w:jc w:val="both"/>
      </w:pPr>
      <w:r w:rsidRPr="00ED4729">
        <w:t xml:space="preserve">Расходы, связанные с подготовкой и представлением заявок, несут участники конкурса (заявители). </w:t>
      </w:r>
    </w:p>
    <w:p w:rsidR="003E7571" w:rsidRPr="00ED4729" w:rsidRDefault="003E7571" w:rsidP="00EC5977">
      <w:pPr>
        <w:jc w:val="both"/>
      </w:pPr>
      <w:r w:rsidRPr="00ED4729">
        <w:t>Заявки, поступившие по истечении срока, указанного в</w:t>
      </w:r>
      <w:r w:rsidR="008E3A40">
        <w:t xml:space="preserve"> Положении</w:t>
      </w:r>
      <w:r w:rsidRPr="00ED4729">
        <w:t xml:space="preserve"> о конкурсе, а также несоответствующие условиям конкурса, к участию в конкурсе не допускаются. </w:t>
      </w:r>
    </w:p>
    <w:p w:rsidR="003E7571" w:rsidRPr="00ED4729" w:rsidRDefault="003E7571" w:rsidP="00EC5977">
      <w:pPr>
        <w:jc w:val="both"/>
      </w:pPr>
      <w:r w:rsidRPr="00ED4729">
        <w:t xml:space="preserve">От каждой региональной федерации может быть подана только одна заявка. </w:t>
      </w:r>
    </w:p>
    <w:p w:rsidR="00ED4729" w:rsidRPr="00ED4729" w:rsidRDefault="00ED4729" w:rsidP="00AB5E02">
      <w:pPr>
        <w:jc w:val="center"/>
        <w:rPr>
          <w:b/>
          <w:bCs/>
        </w:rPr>
      </w:pPr>
    </w:p>
    <w:p w:rsidR="00AB5E02" w:rsidRPr="00ED4729" w:rsidRDefault="00AB5E02" w:rsidP="00AB5E02">
      <w:pPr>
        <w:jc w:val="center"/>
        <w:rPr>
          <w:b/>
          <w:bCs/>
        </w:rPr>
      </w:pPr>
      <w:r w:rsidRPr="00ED4729">
        <w:rPr>
          <w:b/>
          <w:bCs/>
        </w:rPr>
        <w:t>9.</w:t>
      </w:r>
      <w:r w:rsidR="003E7571" w:rsidRPr="00ED4729">
        <w:rPr>
          <w:b/>
          <w:bCs/>
        </w:rPr>
        <w:t xml:space="preserve"> Срок проведения конкурса</w:t>
      </w:r>
    </w:p>
    <w:p w:rsidR="003E7571" w:rsidRPr="00ED4729" w:rsidRDefault="003E7571" w:rsidP="00EC5977">
      <w:pPr>
        <w:jc w:val="both"/>
      </w:pPr>
      <w:r w:rsidRPr="00ED4729">
        <w:t xml:space="preserve">Заявки принимаются </w:t>
      </w:r>
      <w:r w:rsidR="00AB5E02" w:rsidRPr="00ED4729">
        <w:t xml:space="preserve">с 1 июля по </w:t>
      </w:r>
      <w:r w:rsidR="0019799A">
        <w:t>25</w:t>
      </w:r>
      <w:r w:rsidR="00AB5E02" w:rsidRPr="00ED4729">
        <w:t xml:space="preserve"> августа 2019</w:t>
      </w:r>
      <w:r w:rsidRPr="00ED4729">
        <w:t xml:space="preserve"> г.  </w:t>
      </w:r>
    </w:p>
    <w:p w:rsidR="003E7571" w:rsidRPr="00ED4729" w:rsidRDefault="003E7571" w:rsidP="00EC5977">
      <w:pPr>
        <w:jc w:val="both"/>
      </w:pPr>
      <w:r w:rsidRPr="00ED4729">
        <w:t>Подведение итогов и определение победителей состоится до 1 сентября 20</w:t>
      </w:r>
      <w:r w:rsidR="0051307A" w:rsidRPr="00ED4729">
        <w:t>19</w:t>
      </w:r>
      <w:r w:rsidR="006077BD">
        <w:t xml:space="preserve"> </w:t>
      </w:r>
      <w:r w:rsidRPr="00ED4729">
        <w:t xml:space="preserve">г.   </w:t>
      </w:r>
    </w:p>
    <w:p w:rsidR="003E7571" w:rsidRDefault="003E7571" w:rsidP="00EC5977">
      <w:pPr>
        <w:jc w:val="both"/>
      </w:pPr>
      <w:r w:rsidRPr="00ED4729">
        <w:t xml:space="preserve">Официальная информация об итогах конкурса будет размещена на сайтах РШФ и Фонда Тимченко. </w:t>
      </w:r>
      <w:r w:rsidR="00F06F64" w:rsidRPr="00ED4729">
        <w:t xml:space="preserve">Все виды финансового и нефинансового участия в проекте «Шахматы в школах» </w:t>
      </w:r>
      <w:r w:rsidR="008E3A40">
        <w:t>заявителя</w:t>
      </w:r>
      <w:r w:rsidR="00F06F64" w:rsidRPr="00ED4729">
        <w:t>, победившего в конкурсе, оформляются в виде двусторонних договоров с РШФ, отч</w:t>
      </w:r>
      <w:r w:rsidR="006077BD">
        <w:t>ё</w:t>
      </w:r>
      <w:r w:rsidR="00F06F64" w:rsidRPr="00ED4729">
        <w:t>ты по всем видам деятельности, связанной с проектом</w:t>
      </w:r>
      <w:r w:rsidR="008E3A40">
        <w:t>,</w:t>
      </w:r>
      <w:r w:rsidR="00F06F64" w:rsidRPr="00ED4729">
        <w:t xml:space="preserve"> направляются в РШФ по требованию и согласно условиям договоров. </w:t>
      </w:r>
    </w:p>
    <w:p w:rsidR="00ED4729" w:rsidRPr="00ED4729" w:rsidRDefault="00ED4729" w:rsidP="00EC5977">
      <w:pPr>
        <w:jc w:val="both"/>
      </w:pPr>
    </w:p>
    <w:p w:rsidR="003E7571" w:rsidRPr="00ED4729" w:rsidRDefault="003E7571" w:rsidP="0051307A">
      <w:pPr>
        <w:jc w:val="center"/>
        <w:rPr>
          <w:b/>
          <w:bCs/>
        </w:rPr>
      </w:pPr>
      <w:r w:rsidRPr="00ED4729">
        <w:rPr>
          <w:b/>
          <w:bCs/>
        </w:rPr>
        <w:t>1</w:t>
      </w:r>
      <w:r w:rsidR="0051307A" w:rsidRPr="00ED4729">
        <w:rPr>
          <w:b/>
          <w:bCs/>
        </w:rPr>
        <w:t>0</w:t>
      </w:r>
      <w:r w:rsidRPr="00ED4729">
        <w:rPr>
          <w:b/>
          <w:bCs/>
        </w:rPr>
        <w:t>. Условия финансирования</w:t>
      </w:r>
    </w:p>
    <w:p w:rsidR="003E7571" w:rsidRPr="00ED4729" w:rsidRDefault="003E7571" w:rsidP="008E3A40">
      <w:pPr>
        <w:jc w:val="both"/>
      </w:pPr>
      <w:r w:rsidRPr="00ED4729">
        <w:t>Финансирование программы «Шахматы в школах» производится за сч</w:t>
      </w:r>
      <w:r w:rsidR="006077BD">
        <w:t>ё</w:t>
      </w:r>
      <w:r w:rsidRPr="00ED4729">
        <w:t xml:space="preserve">т средств Благотворительного фонда Елены и Геннадия Тимченко и Российской шахматной федерации.  </w:t>
      </w:r>
    </w:p>
    <w:p w:rsidR="003E7571" w:rsidRPr="00ED4729" w:rsidRDefault="003E7571" w:rsidP="008E3A40">
      <w:pPr>
        <w:jc w:val="both"/>
      </w:pPr>
      <w:r w:rsidRPr="00ED4729">
        <w:t xml:space="preserve">Организаторы конкурса имеют право на проведение мониторинга и оценки реализации проекта (на любом этапе его реализации), а также оставляют за собой право распространять информацию об участниках Конкурса и их деятельности в рамках реализации программы «Шахматы в школах» по различным информационным каналам. </w:t>
      </w:r>
    </w:p>
    <w:p w:rsidR="00F06F64" w:rsidRPr="00ED4729" w:rsidRDefault="00F06F64" w:rsidP="003E7571"/>
    <w:p w:rsidR="003E7571" w:rsidRPr="00ED4729" w:rsidRDefault="003E7571" w:rsidP="00A323DB">
      <w:pPr>
        <w:jc w:val="center"/>
        <w:rPr>
          <w:b/>
          <w:bCs/>
        </w:rPr>
      </w:pPr>
      <w:r w:rsidRPr="00ED4729">
        <w:rPr>
          <w:b/>
          <w:bCs/>
        </w:rPr>
        <w:t>1</w:t>
      </w:r>
      <w:r w:rsidR="00F06F64" w:rsidRPr="00ED4729">
        <w:rPr>
          <w:b/>
          <w:bCs/>
        </w:rPr>
        <w:t>1</w:t>
      </w:r>
      <w:r w:rsidRPr="00ED4729">
        <w:rPr>
          <w:b/>
          <w:bCs/>
        </w:rPr>
        <w:t>. Условия использования средств в рамках участия в программе</w:t>
      </w:r>
    </w:p>
    <w:p w:rsidR="003E7571" w:rsidRPr="00ED4729" w:rsidRDefault="003E7571" w:rsidP="00F06F64">
      <w:pPr>
        <w:jc w:val="both"/>
      </w:pPr>
      <w:r w:rsidRPr="00ED4729">
        <w:t xml:space="preserve">Средства, предоставленные победителю Конкурса в порядке целевого финансирования, могут быть использованы исключительно на расходы в рамках программы «Шахматы в школах». А именно:  </w:t>
      </w:r>
    </w:p>
    <w:p w:rsidR="006077BD" w:rsidRDefault="006077BD" w:rsidP="00F06F64">
      <w:pPr>
        <w:pStyle w:val="a3"/>
        <w:numPr>
          <w:ilvl w:val="0"/>
          <w:numId w:val="3"/>
        </w:numPr>
        <w:jc w:val="both"/>
      </w:pPr>
      <w:r>
        <w:lastRenderedPageBreak/>
        <w:t>о</w:t>
      </w:r>
      <w:r w:rsidR="003E7571" w:rsidRPr="00ED4729">
        <w:t>беспечение шахматным инвентар</w:t>
      </w:r>
      <w:r>
        <w:t>ё</w:t>
      </w:r>
      <w:r w:rsidR="003E7571" w:rsidRPr="00ED4729">
        <w:t>м и учебной литературой школ с преподаванием предмета «Шахматы», в т.ч. учебно-методическим комплексом «Шахматная школа»</w:t>
      </w:r>
      <w:r w:rsidR="008E3A40">
        <w:t xml:space="preserve"> </w:t>
      </w:r>
    </w:p>
    <w:p w:rsidR="00F06F64" w:rsidRPr="00ED4729" w:rsidRDefault="008E3A40" w:rsidP="00DE2920">
      <w:pPr>
        <w:pStyle w:val="a3"/>
        <w:jc w:val="both"/>
      </w:pPr>
      <w:r>
        <w:t>В.</w:t>
      </w:r>
      <w:r w:rsidR="006077BD">
        <w:t xml:space="preserve"> </w:t>
      </w:r>
      <w:r>
        <w:t>Барского</w:t>
      </w:r>
      <w:r w:rsidR="003E7571" w:rsidRPr="00ED4729">
        <w:t xml:space="preserve">, рекомендованным РШФ;  </w:t>
      </w:r>
    </w:p>
    <w:p w:rsidR="00F06F64" w:rsidRPr="00ED4729" w:rsidRDefault="006077BD" w:rsidP="00F06F64">
      <w:pPr>
        <w:pStyle w:val="a3"/>
        <w:numPr>
          <w:ilvl w:val="0"/>
          <w:numId w:val="3"/>
        </w:numPr>
        <w:jc w:val="both"/>
      </w:pPr>
      <w:r>
        <w:t>о</w:t>
      </w:r>
      <w:r w:rsidR="003E7571" w:rsidRPr="00ED4729">
        <w:t>рганизация обучения учителей основам преподавания шахмат</w:t>
      </w:r>
      <w:r w:rsidR="00F06F64" w:rsidRPr="00ED4729">
        <w:t>, а также повышение квалификации педагогов и тренеров, переподготовка и иные виды обучения, консультации, проведение семинаров и конференций</w:t>
      </w:r>
      <w:r w:rsidR="003E7571" w:rsidRPr="00ED4729">
        <w:t xml:space="preserve">; </w:t>
      </w:r>
    </w:p>
    <w:p w:rsidR="00F06F64" w:rsidRPr="00ED4729" w:rsidRDefault="006077BD" w:rsidP="00F06F64">
      <w:pPr>
        <w:pStyle w:val="a3"/>
        <w:numPr>
          <w:ilvl w:val="0"/>
          <w:numId w:val="3"/>
        </w:numPr>
        <w:jc w:val="both"/>
      </w:pPr>
      <w:r>
        <w:t>о</w:t>
      </w:r>
      <w:r w:rsidR="003E7571" w:rsidRPr="00ED4729">
        <w:t>рганизацию образовательного и соревновательного процесс</w:t>
      </w:r>
      <w:r>
        <w:t>ов</w:t>
      </w:r>
      <w:r w:rsidR="003E7571" w:rsidRPr="00ED4729">
        <w:t xml:space="preserve">; </w:t>
      </w:r>
    </w:p>
    <w:p w:rsidR="00A323DB" w:rsidRPr="00ED4729" w:rsidRDefault="006077BD" w:rsidP="00F06F64">
      <w:pPr>
        <w:pStyle w:val="a3"/>
        <w:numPr>
          <w:ilvl w:val="0"/>
          <w:numId w:val="3"/>
        </w:numPr>
        <w:jc w:val="both"/>
      </w:pPr>
      <w:r>
        <w:t>п</w:t>
      </w:r>
      <w:r w:rsidR="003E7571" w:rsidRPr="00ED4729">
        <w:t>роведение Конкурса на лучшую организацию преподавания шахмат в школах региона в 201</w:t>
      </w:r>
      <w:r w:rsidR="00F06F64" w:rsidRPr="00ED4729">
        <w:t xml:space="preserve">9 </w:t>
      </w:r>
      <w:r w:rsidR="003E7571" w:rsidRPr="00ED4729">
        <w:t>-</w:t>
      </w:r>
      <w:r>
        <w:t xml:space="preserve"> </w:t>
      </w:r>
      <w:r w:rsidR="003E7571" w:rsidRPr="00ED4729">
        <w:t>20</w:t>
      </w:r>
      <w:r w:rsidR="00F06F64" w:rsidRPr="00ED4729">
        <w:t>20</w:t>
      </w:r>
      <w:r w:rsidR="003E7571" w:rsidRPr="00ED4729">
        <w:t xml:space="preserve"> учебном году с целью привлечения внимания к виду спорта и поощрения директоров и учителей, активно и качественно внедряющих преподавание шахмат в школах</w:t>
      </w:r>
      <w:r w:rsidR="00F06F64" w:rsidRPr="00ED4729">
        <w:t>;</w:t>
      </w:r>
    </w:p>
    <w:p w:rsidR="00F06F64" w:rsidRDefault="006077BD" w:rsidP="00F06F64">
      <w:pPr>
        <w:pStyle w:val="a3"/>
        <w:numPr>
          <w:ilvl w:val="0"/>
          <w:numId w:val="3"/>
        </w:numPr>
        <w:jc w:val="both"/>
      </w:pPr>
      <w:r>
        <w:t>и</w:t>
      </w:r>
      <w:r w:rsidR="00F06F64" w:rsidRPr="00ED4729">
        <w:t>ные виды расходов, предусмотренные соглашениями с РШФ в рамках проекта «Шахматы в школах».</w:t>
      </w:r>
    </w:p>
    <w:p w:rsidR="00ED4729" w:rsidRPr="00ED4729" w:rsidRDefault="00ED4729" w:rsidP="00ED4729">
      <w:pPr>
        <w:pStyle w:val="a3"/>
        <w:jc w:val="both"/>
      </w:pPr>
    </w:p>
    <w:p w:rsidR="00A323DB" w:rsidRPr="00ED4729" w:rsidRDefault="003E7571" w:rsidP="00A323DB">
      <w:pPr>
        <w:jc w:val="center"/>
        <w:rPr>
          <w:b/>
          <w:bCs/>
        </w:rPr>
      </w:pPr>
      <w:r w:rsidRPr="00ED4729">
        <w:rPr>
          <w:b/>
          <w:bCs/>
        </w:rPr>
        <w:t>1</w:t>
      </w:r>
      <w:r w:rsidR="00F06F64" w:rsidRPr="00ED4729">
        <w:rPr>
          <w:b/>
          <w:bCs/>
        </w:rPr>
        <w:t>2</w:t>
      </w:r>
      <w:r w:rsidRPr="00ED4729">
        <w:rPr>
          <w:b/>
          <w:bCs/>
        </w:rPr>
        <w:t>. Отсутствие конфликта интересов</w:t>
      </w:r>
    </w:p>
    <w:p w:rsidR="003E7571" w:rsidRPr="00ED4729" w:rsidRDefault="003E7571" w:rsidP="00F06F64">
      <w:pPr>
        <w:jc w:val="both"/>
      </w:pPr>
      <w:r w:rsidRPr="00ED4729">
        <w:t xml:space="preserve">Заявитель не должен находиться в ситуации конфликта интересов с Российской шахматной федерацией и Фондом Тимченко. Заявитель обязан проинформировать РШФ и Фонд о существующих рисках возникновения конфликта интересов до начала </w:t>
      </w:r>
      <w:r w:rsidR="00F06F64" w:rsidRPr="00ED4729">
        <w:t>совместного сотрудничества</w:t>
      </w:r>
      <w:r w:rsidRPr="00ED4729">
        <w:t xml:space="preserve">.  </w:t>
      </w:r>
    </w:p>
    <w:p w:rsidR="003E7571" w:rsidRPr="00ED4729" w:rsidRDefault="003E7571" w:rsidP="00F06F64">
      <w:pPr>
        <w:jc w:val="both"/>
      </w:pPr>
      <w:r w:rsidRPr="00ED4729">
        <w:t xml:space="preserve">По результатам конкурса РШФ вправе оставить за собой решение о дальнейшем использовании полученных в предложениях конкурсантов данных для внутренней информации. </w:t>
      </w:r>
    </w:p>
    <w:p w:rsidR="00ED4729" w:rsidRDefault="00ED4729" w:rsidP="00F06F64">
      <w:pPr>
        <w:jc w:val="center"/>
        <w:rPr>
          <w:b/>
          <w:bCs/>
        </w:rPr>
      </w:pPr>
    </w:p>
    <w:p w:rsidR="00F06F64" w:rsidRPr="00ED4729" w:rsidRDefault="003E7571" w:rsidP="00F06F64">
      <w:pPr>
        <w:jc w:val="center"/>
        <w:rPr>
          <w:b/>
          <w:bCs/>
        </w:rPr>
      </w:pPr>
      <w:r w:rsidRPr="00ED4729">
        <w:rPr>
          <w:b/>
          <w:bCs/>
        </w:rPr>
        <w:t>1</w:t>
      </w:r>
      <w:r w:rsidR="00F06F64" w:rsidRPr="00ED4729">
        <w:rPr>
          <w:b/>
          <w:bCs/>
        </w:rPr>
        <w:t>3</w:t>
      </w:r>
      <w:r w:rsidRPr="00ED4729">
        <w:rPr>
          <w:b/>
          <w:bCs/>
        </w:rPr>
        <w:t>. Контакты</w:t>
      </w:r>
    </w:p>
    <w:p w:rsidR="003E7571" w:rsidRPr="00ED4729" w:rsidRDefault="003E7571" w:rsidP="00F06F64">
      <w:pPr>
        <w:jc w:val="both"/>
      </w:pPr>
      <w:r w:rsidRPr="00ED4729">
        <w:t>По всем вопросам участия в конкурсе необходимо обращаться в Российскую шахматную федерацию.</w:t>
      </w:r>
    </w:p>
    <w:p w:rsidR="003E7571" w:rsidRPr="00ED4729" w:rsidRDefault="003E7571" w:rsidP="003E7571">
      <w:r w:rsidRPr="00ED4729">
        <w:t xml:space="preserve">Контактное лицо:  </w:t>
      </w:r>
    </w:p>
    <w:p w:rsidR="00DB7B4F" w:rsidRPr="00ED4729" w:rsidRDefault="00F06F64" w:rsidP="003E7571">
      <w:r w:rsidRPr="00ED4729">
        <w:rPr>
          <w:i/>
          <w:iCs/>
        </w:rPr>
        <w:t xml:space="preserve">Руководитель проекта «Шахматы в школах»                                                                                         </w:t>
      </w:r>
      <w:r w:rsidRPr="00ED4729">
        <w:t>Боденчук</w:t>
      </w:r>
      <w:bookmarkStart w:id="0" w:name="_GoBack"/>
      <w:bookmarkEnd w:id="0"/>
      <w:r w:rsidRPr="00ED4729">
        <w:t xml:space="preserve"> Нина Александровна</w:t>
      </w:r>
      <w:r w:rsidR="003E7571" w:rsidRPr="00ED4729">
        <w:t xml:space="preserve">, эл. почта: </w:t>
      </w:r>
      <w:hyperlink r:id="rId9" w:history="1">
        <w:r w:rsidRPr="00ED4729">
          <w:rPr>
            <w:rStyle w:val="a4"/>
            <w:lang w:val="en-US"/>
          </w:rPr>
          <w:t>nb</w:t>
        </w:r>
        <w:r w:rsidRPr="00ED4729">
          <w:rPr>
            <w:rStyle w:val="a4"/>
          </w:rPr>
          <w:t>@</w:t>
        </w:r>
        <w:r w:rsidRPr="00ED4729">
          <w:rPr>
            <w:rStyle w:val="a4"/>
            <w:lang w:val="en-US"/>
          </w:rPr>
          <w:t>ruchess</w:t>
        </w:r>
        <w:r w:rsidRPr="00ED4729">
          <w:rPr>
            <w:rStyle w:val="a4"/>
          </w:rPr>
          <w:t>.</w:t>
        </w:r>
        <w:proofErr w:type="spellStart"/>
        <w:r w:rsidRPr="00ED4729">
          <w:rPr>
            <w:rStyle w:val="a4"/>
            <w:lang w:val="en-US"/>
          </w:rPr>
          <w:t>ru</w:t>
        </w:r>
        <w:proofErr w:type="spellEnd"/>
      </w:hyperlink>
      <w:r w:rsidRPr="00ED4729">
        <w:t xml:space="preserve"> </w:t>
      </w:r>
      <w:r w:rsidR="003E7571" w:rsidRPr="00ED4729">
        <w:t xml:space="preserve">  тел.: +7</w:t>
      </w:r>
      <w:r w:rsidRPr="00ED4729">
        <w:t> 903 117 00 10</w:t>
      </w:r>
    </w:p>
    <w:sectPr w:rsidR="00DB7B4F" w:rsidRPr="00ED4729" w:rsidSect="00ED4729">
      <w:head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7" w:rsidRDefault="00947507" w:rsidP="00ED4729">
      <w:pPr>
        <w:spacing w:after="0" w:line="240" w:lineRule="auto"/>
      </w:pPr>
      <w:r>
        <w:separator/>
      </w:r>
    </w:p>
  </w:endnote>
  <w:endnote w:type="continuationSeparator" w:id="0">
    <w:p w:rsidR="00947507" w:rsidRDefault="00947507" w:rsidP="00E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7" w:rsidRDefault="00947507" w:rsidP="00ED4729">
      <w:pPr>
        <w:spacing w:after="0" w:line="240" w:lineRule="auto"/>
      </w:pPr>
      <w:r>
        <w:separator/>
      </w:r>
    </w:p>
  </w:footnote>
  <w:footnote w:type="continuationSeparator" w:id="0">
    <w:p w:rsidR="00947507" w:rsidRDefault="00947507" w:rsidP="00ED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29" w:rsidRDefault="00ED47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890"/>
    <w:multiLevelType w:val="hybridMultilevel"/>
    <w:tmpl w:val="0D22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D12"/>
    <w:multiLevelType w:val="hybridMultilevel"/>
    <w:tmpl w:val="7FC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74CF"/>
    <w:multiLevelType w:val="hybridMultilevel"/>
    <w:tmpl w:val="DDD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1"/>
    <w:rsid w:val="0019799A"/>
    <w:rsid w:val="003E7571"/>
    <w:rsid w:val="0051307A"/>
    <w:rsid w:val="006077BD"/>
    <w:rsid w:val="0071687C"/>
    <w:rsid w:val="0083725E"/>
    <w:rsid w:val="008E3A40"/>
    <w:rsid w:val="00947507"/>
    <w:rsid w:val="00986376"/>
    <w:rsid w:val="00A323DB"/>
    <w:rsid w:val="00AB5E02"/>
    <w:rsid w:val="00DB7B4F"/>
    <w:rsid w:val="00DE2920"/>
    <w:rsid w:val="00E235C8"/>
    <w:rsid w:val="00EC5196"/>
    <w:rsid w:val="00EC5977"/>
    <w:rsid w:val="00ED4729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9C16-E2D0-4940-B1B0-619A0C6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F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F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D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29"/>
  </w:style>
  <w:style w:type="paragraph" w:styleId="a7">
    <w:name w:val="footer"/>
    <w:basedOn w:val="a"/>
    <w:link w:val="a8"/>
    <w:uiPriority w:val="99"/>
    <w:unhideWhenUsed/>
    <w:rsid w:val="00ED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29"/>
  </w:style>
  <w:style w:type="paragraph" w:styleId="a9">
    <w:name w:val="Balloon Text"/>
    <w:basedOn w:val="a"/>
    <w:link w:val="aa"/>
    <w:uiPriority w:val="99"/>
    <w:semiHidden/>
    <w:unhideWhenUsed/>
    <w:rsid w:val="006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b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A. Bodenchuk</dc:creator>
  <cp:lastModifiedBy>Igor Baradachev</cp:lastModifiedBy>
  <cp:revision>3</cp:revision>
  <dcterms:created xsi:type="dcterms:W3CDTF">2019-06-28T13:00:00Z</dcterms:created>
  <dcterms:modified xsi:type="dcterms:W3CDTF">2019-06-28T13:25:00Z</dcterms:modified>
</cp:coreProperties>
</file>