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D" w:rsidRPr="00AB24C6" w:rsidRDefault="00BF4D4D" w:rsidP="00BF4D4D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BF4D4D" w:rsidRPr="00AB24C6" w:rsidRDefault="00BF4D4D" w:rsidP="00BF4D4D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B24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ПРОЕКТ </w:t>
      </w:r>
    </w:p>
    <w:p w:rsidR="00BF4D4D" w:rsidRPr="00AB24C6" w:rsidRDefault="00BF4D4D" w:rsidP="00BF4D4D">
      <w:pPr>
        <w:jc w:val="right"/>
        <w:rPr>
          <w:rFonts w:asciiTheme="minorHAnsi" w:hAnsiTheme="minorHAnsi" w:cs="Arial CYR"/>
          <w:color w:val="000000" w:themeColor="text1"/>
          <w:sz w:val="24"/>
          <w:szCs w:val="24"/>
        </w:rPr>
      </w:pPr>
      <w:r w:rsidRPr="00AB24C6">
        <w:rPr>
          <w:rFonts w:asciiTheme="minorHAnsi" w:hAnsiTheme="minorHAnsi" w:cs="Arial CYR"/>
          <w:color w:val="000000" w:themeColor="text1"/>
          <w:sz w:val="24"/>
          <w:szCs w:val="24"/>
        </w:rPr>
        <w:t>Утверждено</w:t>
      </w:r>
    </w:p>
    <w:p w:rsidR="00BF4D4D" w:rsidRPr="00AB24C6" w:rsidRDefault="00BF4D4D" w:rsidP="00BF4D4D">
      <w:pPr>
        <w:jc w:val="right"/>
        <w:rPr>
          <w:rFonts w:asciiTheme="minorHAnsi" w:hAnsiTheme="minorHAnsi" w:cs="Arial CYR"/>
          <w:color w:val="000000" w:themeColor="text1"/>
          <w:sz w:val="24"/>
          <w:szCs w:val="24"/>
        </w:rPr>
      </w:pPr>
      <w:r w:rsidRPr="00AB24C6">
        <w:rPr>
          <w:rFonts w:asciiTheme="minorHAnsi" w:hAnsiTheme="minorHAnsi" w:cs="Arial CYR"/>
          <w:color w:val="000000" w:themeColor="text1"/>
          <w:sz w:val="24"/>
          <w:szCs w:val="24"/>
        </w:rPr>
        <w:t>на заседании Наблюдательного Совета РШФ</w:t>
      </w:r>
    </w:p>
    <w:p w:rsidR="00BF4D4D" w:rsidRPr="00AB24C6" w:rsidRDefault="00BF4D4D" w:rsidP="00BF4D4D">
      <w:pPr>
        <w:jc w:val="right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AB24C6">
        <w:rPr>
          <w:rFonts w:asciiTheme="minorHAnsi" w:hAnsiTheme="minorHAnsi" w:cs="Arial CYR"/>
          <w:color w:val="000000" w:themeColor="text1"/>
          <w:sz w:val="24"/>
          <w:szCs w:val="24"/>
        </w:rPr>
        <w:t>Протокол № ____от «___»__________ 2013 г</w:t>
      </w:r>
    </w:p>
    <w:p w:rsidR="00BF4D4D" w:rsidRPr="00AB24C6" w:rsidRDefault="00BF4D4D" w:rsidP="00BF4D4D">
      <w:pPr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BF4D4D" w:rsidRPr="00AB24C6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</w:p>
    <w:p w:rsidR="00BF4D4D" w:rsidRPr="00AB24C6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</w:p>
    <w:p w:rsidR="00BF4D4D" w:rsidRPr="00AB24C6" w:rsidRDefault="00BF4D4D" w:rsidP="00BF4D4D">
      <w:pPr>
        <w:pStyle w:val="Default"/>
        <w:jc w:val="center"/>
        <w:rPr>
          <w:rFonts w:asciiTheme="minorHAnsi" w:hAnsiTheme="minorHAnsi"/>
          <w:color w:val="000000" w:themeColor="text1"/>
          <w:lang w:eastAsia="en-US"/>
        </w:rPr>
      </w:pPr>
    </w:p>
    <w:p w:rsidR="006F06DF" w:rsidRPr="00AB24C6" w:rsidRDefault="006F06DF" w:rsidP="006F06DF">
      <w:pPr>
        <w:jc w:val="center"/>
        <w:rPr>
          <w:rFonts w:asciiTheme="minorHAnsi" w:hAnsiTheme="minorHAnsi" w:cs="Arial"/>
          <w:sz w:val="24"/>
          <w:szCs w:val="24"/>
        </w:rPr>
      </w:pPr>
      <w:r w:rsidRPr="00AB24C6">
        <w:rPr>
          <w:rFonts w:asciiTheme="minorHAnsi" w:hAnsiTheme="minorHAnsi" w:cs="Arial"/>
          <w:sz w:val="24"/>
          <w:szCs w:val="24"/>
        </w:rPr>
        <w:t>ПОСТАНОВЛЕНИЕ</w:t>
      </w:r>
    </w:p>
    <w:p w:rsidR="006F06DF" w:rsidRPr="00AB24C6" w:rsidRDefault="006F06DF" w:rsidP="006F06DF">
      <w:pPr>
        <w:jc w:val="center"/>
        <w:rPr>
          <w:rFonts w:asciiTheme="minorHAnsi" w:hAnsiTheme="minorHAnsi" w:cs="Arial"/>
          <w:sz w:val="24"/>
          <w:szCs w:val="24"/>
        </w:rPr>
      </w:pPr>
      <w:r w:rsidRPr="00AB24C6">
        <w:rPr>
          <w:rFonts w:asciiTheme="minorHAnsi" w:hAnsiTheme="minorHAnsi" w:cs="Arial"/>
          <w:sz w:val="24"/>
          <w:szCs w:val="24"/>
        </w:rPr>
        <w:t>Наблюдательного совета Российской шахматной фед</w:t>
      </w:r>
      <w:bookmarkStart w:id="0" w:name="_GoBack"/>
      <w:bookmarkEnd w:id="0"/>
      <w:r w:rsidRPr="00AB24C6">
        <w:rPr>
          <w:rFonts w:asciiTheme="minorHAnsi" w:hAnsiTheme="minorHAnsi" w:cs="Arial"/>
          <w:sz w:val="24"/>
          <w:szCs w:val="24"/>
        </w:rPr>
        <w:t>ерации</w:t>
      </w:r>
    </w:p>
    <w:p w:rsidR="006F06DF" w:rsidRPr="00AB24C6" w:rsidRDefault="006F06DF" w:rsidP="006F06DF">
      <w:pPr>
        <w:jc w:val="center"/>
        <w:rPr>
          <w:rFonts w:asciiTheme="minorHAnsi" w:hAnsiTheme="minorHAnsi" w:cs="Arial"/>
          <w:sz w:val="24"/>
          <w:szCs w:val="24"/>
        </w:rPr>
      </w:pPr>
      <w:r w:rsidRPr="00AB24C6">
        <w:rPr>
          <w:rFonts w:asciiTheme="minorHAnsi" w:hAnsiTheme="minorHAnsi" w:cs="Arial"/>
          <w:sz w:val="24"/>
          <w:szCs w:val="24"/>
        </w:rPr>
        <w:t>от 16 ноября 2013 года №1</w:t>
      </w:r>
    </w:p>
    <w:p w:rsidR="006F06DF" w:rsidRPr="00AB24C6" w:rsidRDefault="006F06DF" w:rsidP="006F06DF">
      <w:pPr>
        <w:jc w:val="center"/>
        <w:rPr>
          <w:rFonts w:asciiTheme="minorHAnsi" w:hAnsiTheme="minorHAnsi" w:cs="Arial"/>
          <w:sz w:val="24"/>
          <w:szCs w:val="24"/>
        </w:rPr>
      </w:pPr>
      <w:r w:rsidRPr="00AB24C6">
        <w:rPr>
          <w:rFonts w:asciiTheme="minorHAnsi" w:hAnsiTheme="minorHAnsi" w:cs="Arial"/>
          <w:sz w:val="24"/>
          <w:szCs w:val="24"/>
        </w:rPr>
        <w:t xml:space="preserve">«О порядке </w:t>
      </w:r>
      <w:r w:rsidRPr="00AB24C6">
        <w:rPr>
          <w:rFonts w:asciiTheme="minorHAnsi" w:hAnsiTheme="minorHAnsi"/>
          <w:bCs/>
          <w:sz w:val="24"/>
          <w:szCs w:val="24"/>
        </w:rPr>
        <w:t>регистрации турниров и обсчета индивидуальных рейтингов»</w:t>
      </w:r>
    </w:p>
    <w:p w:rsidR="006F06DF" w:rsidRPr="00AB24C6" w:rsidRDefault="006F06DF" w:rsidP="006F06DF">
      <w:pPr>
        <w:rPr>
          <w:rFonts w:asciiTheme="minorHAnsi" w:hAnsiTheme="minorHAnsi" w:cs="Arial"/>
          <w:sz w:val="24"/>
          <w:szCs w:val="24"/>
        </w:rPr>
      </w:pPr>
    </w:p>
    <w:p w:rsidR="006F06DF" w:rsidRPr="00AB24C6" w:rsidRDefault="006F06DF" w:rsidP="006F06DF">
      <w:pPr>
        <w:jc w:val="center"/>
        <w:rPr>
          <w:rFonts w:asciiTheme="minorHAnsi" w:hAnsiTheme="minorHAnsi" w:cs="Arial"/>
          <w:sz w:val="24"/>
          <w:szCs w:val="24"/>
        </w:rPr>
      </w:pPr>
    </w:p>
    <w:p w:rsidR="006F06DF" w:rsidRPr="00AB24C6" w:rsidRDefault="006F06DF" w:rsidP="006F06D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both"/>
        <w:rPr>
          <w:rFonts w:asciiTheme="minorHAnsi" w:eastAsia="Times New Roman" w:hAnsiTheme="minorHAnsi" w:cs="Arial"/>
          <w:color w:val="auto"/>
          <w:szCs w:val="24"/>
          <w:lang w:val="ru-RU" w:eastAsia="en-US"/>
        </w:rPr>
      </w:pPr>
    </w:p>
    <w:p w:rsidR="006F06DF" w:rsidRPr="00AB24C6" w:rsidRDefault="006F06DF" w:rsidP="006F06D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both"/>
        <w:rPr>
          <w:rFonts w:asciiTheme="minorHAnsi" w:hAnsiTheme="minorHAnsi" w:cs="Arial"/>
          <w:szCs w:val="24"/>
          <w:lang w:val="ru-RU"/>
        </w:rPr>
      </w:pPr>
      <w:r w:rsidRPr="00AB24C6">
        <w:rPr>
          <w:rFonts w:asciiTheme="minorHAnsi" w:eastAsia="Times New Roman" w:hAnsiTheme="minorHAnsi" w:cs="Arial"/>
          <w:color w:val="auto"/>
          <w:szCs w:val="24"/>
          <w:lang w:val="ru-RU" w:eastAsia="en-US"/>
        </w:rPr>
        <w:t xml:space="preserve">В </w:t>
      </w:r>
      <w:proofErr w:type="gramStart"/>
      <w:r w:rsidRPr="00AB24C6">
        <w:rPr>
          <w:rFonts w:asciiTheme="minorHAnsi" w:eastAsia="Times New Roman" w:hAnsiTheme="minorHAnsi" w:cs="Arial"/>
          <w:color w:val="auto"/>
          <w:szCs w:val="24"/>
          <w:lang w:val="ru-RU" w:eastAsia="en-US"/>
        </w:rPr>
        <w:t>соответствии</w:t>
      </w:r>
      <w:proofErr w:type="gramEnd"/>
      <w:r w:rsidRPr="00AB24C6">
        <w:rPr>
          <w:rFonts w:asciiTheme="minorHAnsi" w:eastAsia="Times New Roman" w:hAnsiTheme="minorHAnsi" w:cs="Arial"/>
          <w:color w:val="auto"/>
          <w:szCs w:val="24"/>
          <w:lang w:val="ru-RU" w:eastAsia="en-US"/>
        </w:rPr>
        <w:t xml:space="preserve"> с п. 8.3.3.7 Устава Общероссийской общественной организации "Российская шахматная федерация" </w:t>
      </w:r>
      <w:r w:rsidRPr="00AB24C6">
        <w:rPr>
          <w:rFonts w:asciiTheme="minorHAnsi" w:hAnsiTheme="minorHAnsi" w:cs="Arial"/>
          <w:szCs w:val="24"/>
          <w:lang w:val="ru-RU"/>
        </w:rPr>
        <w:t>Наблюдательный совет Российской шахматной федерации постановляет:</w:t>
      </w:r>
    </w:p>
    <w:p w:rsidR="006F06DF" w:rsidRPr="00AB24C6" w:rsidRDefault="006F06DF" w:rsidP="006F06DF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proofErr w:type="gramStart"/>
      <w:r w:rsidRPr="00AB24C6">
        <w:rPr>
          <w:rFonts w:asciiTheme="minorHAnsi" w:hAnsiTheme="minorHAnsi"/>
          <w:bCs/>
          <w:lang w:val="ru-RU"/>
        </w:rPr>
        <w:t>Установить, что размер оплаты за регистрацию турнира и обсчет индивидуальных рейтингов, установленный</w:t>
      </w:r>
      <w:r w:rsidRPr="00AB24C6">
        <w:rPr>
          <w:rFonts w:asciiTheme="minorHAnsi" w:hAnsiTheme="minorHAnsi" w:cs="Arial"/>
          <w:lang w:val="ru-RU"/>
        </w:rPr>
        <w:t xml:space="preserve"> «</w:t>
      </w:r>
      <w:r w:rsidRPr="00AB24C6">
        <w:rPr>
          <w:rFonts w:asciiTheme="minorHAnsi" w:hAnsiTheme="minorHAnsi"/>
          <w:bCs/>
          <w:lang w:val="ru-RU"/>
        </w:rPr>
        <w:t>Тарифами стоимости работ РШФ</w:t>
      </w:r>
      <w:r w:rsidRPr="00AB24C6">
        <w:rPr>
          <w:rFonts w:asciiTheme="minorHAnsi" w:hAnsiTheme="minorHAnsi"/>
          <w:b/>
          <w:bCs/>
          <w:lang w:val="ru-RU"/>
        </w:rPr>
        <w:t xml:space="preserve">, </w:t>
      </w:r>
      <w:r w:rsidRPr="00AB24C6">
        <w:rPr>
          <w:rFonts w:asciiTheme="minorHAnsi" w:hAnsiTheme="minorHAnsi"/>
          <w:bCs/>
          <w:lang w:val="ru-RU"/>
        </w:rPr>
        <w:t>связанных с отправкой квалификационных</w:t>
      </w:r>
      <w:r w:rsidRPr="00AB24C6">
        <w:rPr>
          <w:rFonts w:asciiTheme="minorHAnsi" w:hAnsiTheme="minorHAnsi" w:cs="Arial"/>
          <w:lang w:val="ru-RU"/>
        </w:rPr>
        <w:t xml:space="preserve"> </w:t>
      </w:r>
      <w:r w:rsidRPr="00AB24C6">
        <w:rPr>
          <w:rFonts w:asciiTheme="minorHAnsi" w:hAnsiTheme="minorHAnsi"/>
          <w:bCs/>
          <w:lang w:val="ru-RU"/>
        </w:rPr>
        <w:t xml:space="preserve">материалов в ФИДЕ» относятся исключительно к соревнованиям, не включенным в Единый календарный план физкультурных мероприятий и спортивных мероприятий Министерства спорта Российской федерации, и не имеющим статус </w:t>
      </w:r>
      <w:r w:rsidRPr="00AB24C6">
        <w:rPr>
          <w:rFonts w:asciiTheme="minorHAnsi" w:hAnsiTheme="minorHAnsi" w:cs="Arial"/>
          <w:lang w:val="ru-RU"/>
        </w:rPr>
        <w:t xml:space="preserve">официального спортивного соревнования </w:t>
      </w:r>
      <w:r w:rsidRPr="00AB24C6">
        <w:rPr>
          <w:rFonts w:asciiTheme="minorHAnsi" w:hAnsiTheme="minorHAnsi" w:cs="Calibri"/>
          <w:lang w:val="ru-RU"/>
        </w:rPr>
        <w:t xml:space="preserve">субъекта Российской Федерации и </w:t>
      </w:r>
      <w:r w:rsidRPr="00AB24C6">
        <w:rPr>
          <w:rFonts w:asciiTheme="minorHAnsi" w:hAnsiTheme="minorHAnsi"/>
          <w:bCs/>
          <w:lang w:val="ru-RU"/>
        </w:rPr>
        <w:t xml:space="preserve">статус </w:t>
      </w:r>
      <w:r w:rsidRPr="00AB24C6">
        <w:rPr>
          <w:rFonts w:asciiTheme="minorHAnsi" w:hAnsiTheme="minorHAnsi" w:cs="Arial"/>
          <w:lang w:val="ru-RU"/>
        </w:rPr>
        <w:t>официального спортивного соревнования муниципального образования.</w:t>
      </w:r>
      <w:proofErr w:type="gramEnd"/>
    </w:p>
    <w:p w:rsidR="006F06DF" w:rsidRPr="00AB24C6" w:rsidRDefault="006F06DF" w:rsidP="006F06DF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AB24C6">
        <w:rPr>
          <w:rFonts w:asciiTheme="minorHAnsi" w:hAnsiTheme="minorHAnsi"/>
          <w:bCs/>
          <w:lang w:val="ru-RU"/>
        </w:rPr>
        <w:t>Оплата за обсчет индивидуальных рейтингов</w:t>
      </w:r>
      <w:r w:rsidRPr="00AB24C6">
        <w:rPr>
          <w:rFonts w:asciiTheme="minorHAnsi" w:hAnsiTheme="minorHAnsi" w:cs="Arial"/>
          <w:lang w:val="ru-RU"/>
        </w:rPr>
        <w:t xml:space="preserve"> и </w:t>
      </w:r>
      <w:r w:rsidRPr="00AB24C6">
        <w:rPr>
          <w:rFonts w:asciiTheme="minorHAnsi" w:hAnsiTheme="minorHAnsi"/>
          <w:bCs/>
          <w:lang w:val="ru-RU"/>
        </w:rPr>
        <w:t>регистрацию турниров</w:t>
      </w:r>
      <w:r w:rsidRPr="00AB24C6">
        <w:rPr>
          <w:rFonts w:asciiTheme="minorHAnsi" w:hAnsiTheme="minorHAnsi" w:cs="Arial"/>
          <w:lang w:val="ru-RU"/>
        </w:rPr>
        <w:t>, проводимых на территории Российской Федерации, по итогам выступления на которых спортсменам присваиваются спортивные звания и спортивные разряды, не производится.</w:t>
      </w:r>
    </w:p>
    <w:p w:rsidR="006F06DF" w:rsidRPr="00AB24C6" w:rsidRDefault="006F06DF" w:rsidP="006F06D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="Calibri"/>
          <w:szCs w:val="24"/>
          <w:lang w:val="ru-RU"/>
        </w:rPr>
      </w:pPr>
    </w:p>
    <w:p w:rsidR="00E84898" w:rsidRPr="00AB24C6" w:rsidRDefault="00E84898" w:rsidP="006F06DF">
      <w:pPr>
        <w:pStyle w:val="Default"/>
        <w:jc w:val="center"/>
        <w:rPr>
          <w:rFonts w:asciiTheme="minorHAnsi" w:hAnsiTheme="minorHAnsi"/>
        </w:rPr>
      </w:pPr>
    </w:p>
    <w:sectPr w:rsidR="00E84898" w:rsidRPr="00AB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2B72"/>
    <w:multiLevelType w:val="hybridMultilevel"/>
    <w:tmpl w:val="1632E49C"/>
    <w:lvl w:ilvl="0" w:tplc="B1FA4C2E">
      <w:start w:val="1"/>
      <w:numFmt w:val="decimal"/>
      <w:lvlText w:val="%1."/>
      <w:lvlJc w:val="left"/>
      <w:pPr>
        <w:ind w:left="1069" w:hanging="360"/>
      </w:pPr>
      <w:rPr>
        <w:rFonts w:asciiTheme="minorHAnsi" w:eastAsia="ヒラギノ角ゴ Pro W3" w:hAnsi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2"/>
    <w:rsid w:val="003A32FD"/>
    <w:rsid w:val="006F06DF"/>
    <w:rsid w:val="007F6E01"/>
    <w:rsid w:val="00AB24C6"/>
    <w:rsid w:val="00AE34A2"/>
    <w:rsid w:val="00BF4D4D"/>
    <w:rsid w:val="00E8489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F4D4D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Body">
    <w:name w:val="Body"/>
    <w:rsid w:val="006F06D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F06DF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F4D4D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Body">
    <w:name w:val="Body"/>
    <w:rsid w:val="006F06D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F06DF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V. Sidorchuk</dc:creator>
  <cp:lastModifiedBy>Yana V. Sidorchuk</cp:lastModifiedBy>
  <cp:revision>3</cp:revision>
  <dcterms:created xsi:type="dcterms:W3CDTF">2013-11-13T14:01:00Z</dcterms:created>
  <dcterms:modified xsi:type="dcterms:W3CDTF">2013-11-15T08:15:00Z</dcterms:modified>
</cp:coreProperties>
</file>